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A9CF" w14:textId="77777777" w:rsidR="007379E3" w:rsidRPr="007E25BB" w:rsidRDefault="007379E3" w:rsidP="007379E3">
      <w:pPr>
        <w:rPr>
          <w:b/>
          <w:bCs/>
          <w:sz w:val="23"/>
          <w:szCs w:val="23"/>
          <w:lang w:val="fr-FR"/>
        </w:rPr>
      </w:pPr>
      <w:r w:rsidRPr="00D62F21">
        <w:rPr>
          <w:b/>
          <w:bCs/>
          <w:sz w:val="23"/>
          <w:szCs w:val="23"/>
          <w:highlight w:val="yellow"/>
          <w:lang w:val="fr-FR"/>
        </w:rPr>
        <w:t>Timbre DASEN ou Rectorat ou Logo Gouv</w:t>
      </w:r>
    </w:p>
    <w:p w14:paraId="113685E7" w14:textId="77777777" w:rsidR="007379E3" w:rsidRDefault="007379E3" w:rsidP="007379E3">
      <w:pPr>
        <w:rPr>
          <w:rFonts w:ascii="Marianne" w:hAnsi="Marianne"/>
          <w:b/>
          <w:bCs/>
          <w:sz w:val="32"/>
          <w:szCs w:val="32"/>
          <w:lang w:val="fr-FR"/>
        </w:rPr>
      </w:pPr>
    </w:p>
    <w:p w14:paraId="149323E3" w14:textId="37AD5F87" w:rsidR="00AF3529" w:rsidRPr="009330F9" w:rsidRDefault="00AF3529" w:rsidP="00AF3529">
      <w:pPr>
        <w:jc w:val="center"/>
        <w:rPr>
          <w:rFonts w:ascii="Marianne" w:hAnsi="Marianne"/>
          <w:b/>
          <w:bCs/>
          <w:sz w:val="32"/>
          <w:szCs w:val="32"/>
          <w:lang w:val="fr-FR"/>
        </w:rPr>
      </w:pPr>
      <w:r w:rsidRPr="009330F9">
        <w:rPr>
          <w:rFonts w:ascii="Marianne" w:hAnsi="Marianne"/>
          <w:b/>
          <w:bCs/>
          <w:sz w:val="32"/>
          <w:szCs w:val="32"/>
          <w:lang w:val="fr-FR"/>
        </w:rPr>
        <w:t>Appel à candidatures</w:t>
      </w:r>
      <w:r>
        <w:rPr>
          <w:rFonts w:ascii="Marianne" w:hAnsi="Marianne"/>
          <w:b/>
          <w:bCs/>
          <w:sz w:val="32"/>
          <w:szCs w:val="32"/>
          <w:lang w:val="fr-FR"/>
        </w:rPr>
        <w:t xml:space="preserve"> à destination des chefs d’établissements d’enseignement public du 2</w:t>
      </w:r>
      <w:r w:rsidRPr="003B05E7">
        <w:rPr>
          <w:rFonts w:ascii="Marianne" w:hAnsi="Marianne"/>
          <w:b/>
          <w:bCs/>
          <w:sz w:val="32"/>
          <w:szCs w:val="32"/>
          <w:vertAlign w:val="superscript"/>
          <w:lang w:val="fr-FR"/>
        </w:rPr>
        <w:t>nd</w:t>
      </w:r>
      <w:r>
        <w:rPr>
          <w:rFonts w:ascii="Marianne" w:hAnsi="Marianne"/>
          <w:b/>
          <w:bCs/>
          <w:sz w:val="32"/>
          <w:szCs w:val="32"/>
          <w:lang w:val="fr-FR"/>
        </w:rPr>
        <w:t xml:space="preserve"> degré</w:t>
      </w:r>
    </w:p>
    <w:p w14:paraId="6BD48664" w14:textId="77777777" w:rsidR="00AF3529" w:rsidRPr="002A0130" w:rsidRDefault="00AF3529" w:rsidP="00AF3529">
      <w:pPr>
        <w:jc w:val="center"/>
        <w:rPr>
          <w:rFonts w:ascii="Marianne" w:hAnsi="Marianne"/>
          <w:sz w:val="32"/>
          <w:szCs w:val="32"/>
          <w:lang w:val="fr-FR"/>
        </w:rPr>
      </w:pPr>
      <w:r w:rsidRPr="002A0130">
        <w:rPr>
          <w:rFonts w:ascii="Marianne" w:hAnsi="Marianne"/>
          <w:sz w:val="32"/>
          <w:szCs w:val="32"/>
          <w:lang w:val="fr-FR"/>
        </w:rPr>
        <w:t>« Deux heures de sport en plus au collège »</w:t>
      </w:r>
    </w:p>
    <w:p w14:paraId="53349CBE" w14:textId="77777777" w:rsidR="00AF3529" w:rsidRPr="002A0130" w:rsidRDefault="00AF3529" w:rsidP="00AF3529">
      <w:pPr>
        <w:jc w:val="center"/>
        <w:rPr>
          <w:rFonts w:ascii="Marianne" w:hAnsi="Marianne"/>
          <w:sz w:val="32"/>
          <w:szCs w:val="32"/>
          <w:lang w:val="fr-FR"/>
        </w:rPr>
      </w:pPr>
      <w:r w:rsidRPr="002A0130">
        <w:rPr>
          <w:rFonts w:ascii="Marianne" w:hAnsi="Marianne"/>
          <w:sz w:val="32"/>
          <w:szCs w:val="32"/>
          <w:lang w:val="fr-FR"/>
        </w:rPr>
        <w:t>Année scolaire 2026-2027</w:t>
      </w:r>
    </w:p>
    <w:p w14:paraId="246E0CF3" w14:textId="77777777" w:rsidR="00AF3529" w:rsidRPr="002A0130" w:rsidRDefault="00AF3529" w:rsidP="00AF3529">
      <w:pPr>
        <w:pBdr>
          <w:top w:val="single" w:sz="4" w:space="1" w:color="auto"/>
          <w:left w:val="single" w:sz="4" w:space="4" w:color="auto"/>
          <w:bottom w:val="single" w:sz="4" w:space="1" w:color="auto"/>
          <w:right w:val="single" w:sz="4" w:space="4" w:color="auto"/>
        </w:pBdr>
        <w:jc w:val="both"/>
        <w:rPr>
          <w:rFonts w:ascii="Marianne" w:hAnsi="Marianne"/>
          <w:i/>
          <w:iCs/>
          <w:lang w:val="fr-FR"/>
        </w:rPr>
      </w:pPr>
      <w:r w:rsidRPr="002A0130">
        <w:rPr>
          <w:rFonts w:ascii="Marianne" w:hAnsi="Marianne"/>
          <w:i/>
          <w:iCs/>
          <w:lang w:val="fr-FR"/>
        </w:rPr>
        <w:t xml:space="preserve">Vous trouverez ci-dessous un modèle d’appel à candidatures pour lancer « Deux heures de sport en plus au collège » à compter de la rentrée scolaire 2026 auprès des collèges publics. </w:t>
      </w:r>
    </w:p>
    <w:p w14:paraId="2CF39DA5" w14:textId="77777777" w:rsidR="00AF3529" w:rsidRPr="002A0130" w:rsidRDefault="00AF3529" w:rsidP="00AF3529">
      <w:pPr>
        <w:pBdr>
          <w:top w:val="single" w:sz="4" w:space="1" w:color="auto"/>
          <w:left w:val="single" w:sz="4" w:space="4" w:color="auto"/>
          <w:bottom w:val="single" w:sz="4" w:space="1" w:color="auto"/>
          <w:right w:val="single" w:sz="4" w:space="4" w:color="auto"/>
        </w:pBdr>
        <w:jc w:val="both"/>
        <w:rPr>
          <w:rFonts w:ascii="Marianne" w:hAnsi="Marianne"/>
          <w:i/>
          <w:iCs/>
          <w:lang w:val="fr-FR"/>
        </w:rPr>
      </w:pPr>
      <w:r w:rsidRPr="002A0130">
        <w:rPr>
          <w:rFonts w:ascii="Marianne" w:hAnsi="Marianne"/>
          <w:i/>
          <w:iCs/>
          <w:lang w:val="fr-FR"/>
        </w:rPr>
        <w:t>Ce projet peut être amendé sur les modalités pratiques, si vous le jugez opportun.</w:t>
      </w:r>
    </w:p>
    <w:p w14:paraId="18F394D7" w14:textId="77777777" w:rsidR="00AF3529" w:rsidRDefault="00AF3529" w:rsidP="00AF3529">
      <w:pPr>
        <w:pBdr>
          <w:top w:val="single" w:sz="4" w:space="1" w:color="auto"/>
          <w:left w:val="single" w:sz="4" w:space="4" w:color="auto"/>
          <w:bottom w:val="single" w:sz="4" w:space="1" w:color="auto"/>
          <w:right w:val="single" w:sz="4" w:space="4" w:color="auto"/>
        </w:pBdr>
        <w:jc w:val="both"/>
        <w:rPr>
          <w:rFonts w:ascii="Marianne" w:hAnsi="Marianne"/>
          <w:i/>
          <w:iCs/>
          <w:color w:val="5770BE"/>
          <w:u w:val="single"/>
          <w:lang w:val="fr-FR"/>
        </w:rPr>
      </w:pPr>
      <w:r w:rsidRPr="002A0130">
        <w:rPr>
          <w:rFonts w:ascii="Marianne" w:hAnsi="Marianne"/>
          <w:i/>
          <w:iCs/>
          <w:lang w:val="fr-FR"/>
        </w:rPr>
        <w:t xml:space="preserve">Une adresse mail est à votre disposition pour toute question : </w:t>
      </w:r>
      <w:hyperlink r:id="rId5" w:history="1">
        <w:r w:rsidRPr="002A0130">
          <w:rPr>
            <w:rFonts w:ascii="Marianne" w:hAnsi="Marianne"/>
            <w:i/>
            <w:iCs/>
            <w:color w:val="5770BE"/>
            <w:u w:val="single"/>
            <w:lang w:val="fr-FR"/>
          </w:rPr>
          <w:t>2hcollege@sports.gouv.fr</w:t>
        </w:r>
      </w:hyperlink>
    </w:p>
    <w:p w14:paraId="53A1C409" w14:textId="77777777" w:rsidR="00AF3529" w:rsidRDefault="00AF3529" w:rsidP="00AF3529">
      <w:pPr>
        <w:pBdr>
          <w:top w:val="single" w:sz="4" w:space="1" w:color="auto"/>
          <w:left w:val="single" w:sz="4" w:space="4" w:color="auto"/>
          <w:bottom w:val="single" w:sz="4" w:space="1" w:color="auto"/>
          <w:right w:val="single" w:sz="4" w:space="4" w:color="auto"/>
        </w:pBdr>
        <w:jc w:val="both"/>
        <w:rPr>
          <w:rFonts w:ascii="Marianne" w:hAnsi="Marianne"/>
          <w:i/>
          <w:iCs/>
          <w:lang w:val="fr-FR"/>
        </w:rPr>
      </w:pPr>
    </w:p>
    <w:p w14:paraId="7FEA757E" w14:textId="77777777" w:rsidR="00AF3529" w:rsidRPr="003B05E7" w:rsidRDefault="00AF3529" w:rsidP="00AF3529">
      <w:pPr>
        <w:pBdr>
          <w:top w:val="single" w:sz="4" w:space="1" w:color="auto"/>
          <w:left w:val="single" w:sz="4" w:space="4" w:color="auto"/>
          <w:bottom w:val="single" w:sz="4" w:space="1" w:color="auto"/>
          <w:right w:val="single" w:sz="4" w:space="4" w:color="auto"/>
        </w:pBdr>
        <w:jc w:val="both"/>
        <w:rPr>
          <w:rFonts w:ascii="Marianne" w:hAnsi="Marianne"/>
          <w:i/>
          <w:iCs/>
          <w:sz w:val="20"/>
          <w:szCs w:val="20"/>
          <w:lang w:val="fr-FR"/>
        </w:rPr>
      </w:pPr>
      <w:r w:rsidRPr="002A0130">
        <w:rPr>
          <w:rFonts w:ascii="Marianne" w:hAnsi="Marianne"/>
          <w:i/>
          <w:iCs/>
          <w:lang w:val="fr-FR"/>
        </w:rPr>
        <w:t xml:space="preserve"> </w:t>
      </w:r>
      <w:r w:rsidRPr="003B05E7">
        <w:rPr>
          <w:rFonts w:ascii="Marianne" w:hAnsi="Marianne"/>
          <w:i/>
          <w:iCs/>
          <w:sz w:val="20"/>
          <w:szCs w:val="20"/>
          <w:lang w:val="fr-FR"/>
        </w:rPr>
        <w:t>Cet encadré est à supprim</w:t>
      </w:r>
      <w:r>
        <w:rPr>
          <w:rFonts w:ascii="Marianne" w:hAnsi="Marianne"/>
          <w:i/>
          <w:iCs/>
          <w:sz w:val="20"/>
          <w:szCs w:val="20"/>
          <w:lang w:val="fr-FR"/>
        </w:rPr>
        <w:t>er</w:t>
      </w:r>
      <w:r w:rsidRPr="003B05E7">
        <w:rPr>
          <w:rFonts w:ascii="Marianne" w:hAnsi="Marianne"/>
          <w:i/>
          <w:iCs/>
          <w:sz w:val="20"/>
          <w:szCs w:val="20"/>
          <w:lang w:val="fr-FR"/>
        </w:rPr>
        <w:t xml:space="preserve"> lors de votre diffusion </w:t>
      </w:r>
    </w:p>
    <w:p w14:paraId="60AA5603" w14:textId="77777777" w:rsidR="00AF3529" w:rsidRPr="002A0130" w:rsidRDefault="00AF3529" w:rsidP="00AF3529">
      <w:pPr>
        <w:pBdr>
          <w:top w:val="single" w:sz="4" w:space="1" w:color="auto"/>
          <w:left w:val="single" w:sz="4" w:space="4" w:color="auto"/>
          <w:bottom w:val="single" w:sz="4" w:space="1" w:color="auto"/>
          <w:right w:val="single" w:sz="4" w:space="4" w:color="auto"/>
        </w:pBdr>
        <w:jc w:val="both"/>
        <w:rPr>
          <w:rFonts w:ascii="Marianne" w:hAnsi="Marianne"/>
          <w:i/>
          <w:iCs/>
          <w:lang w:val="fr-FR"/>
        </w:rPr>
      </w:pPr>
    </w:p>
    <w:p w14:paraId="01B29905" w14:textId="77777777" w:rsidR="00AF3529" w:rsidRPr="002A0130" w:rsidRDefault="00AF3529" w:rsidP="00AF3529">
      <w:pPr>
        <w:spacing w:before="2"/>
        <w:ind w:left="474" w:hanging="346"/>
        <w:rPr>
          <w:rFonts w:ascii="Marianne" w:hAnsi="Marianne"/>
          <w:b/>
          <w:bCs/>
          <w:lang w:val="fr-FR"/>
        </w:rPr>
      </w:pPr>
    </w:p>
    <w:p w14:paraId="3BA505D2" w14:textId="77777777" w:rsidR="00AF3529" w:rsidRPr="002A0130" w:rsidRDefault="00AF3529" w:rsidP="00AF3529">
      <w:pPr>
        <w:widowControl/>
        <w:numPr>
          <w:ilvl w:val="0"/>
          <w:numId w:val="4"/>
        </w:numPr>
        <w:autoSpaceDE/>
        <w:autoSpaceDN/>
        <w:spacing w:after="160" w:line="278" w:lineRule="auto"/>
        <w:contextualSpacing/>
        <w:rPr>
          <w:rFonts w:ascii="Marianne" w:hAnsi="Marianne"/>
          <w:b/>
          <w:bCs/>
          <w:lang w:val="fr-FR"/>
        </w:rPr>
      </w:pPr>
      <w:r w:rsidRPr="002A0130">
        <w:rPr>
          <w:rFonts w:ascii="Marianne" w:hAnsi="Marianne"/>
          <w:b/>
          <w:bCs/>
          <w:lang w:val="fr-FR"/>
        </w:rPr>
        <w:t>Le contexte de l’appel à candidatures</w:t>
      </w:r>
    </w:p>
    <w:p w14:paraId="44DD1B30" w14:textId="77777777" w:rsidR="00AF3529" w:rsidRPr="002A0130" w:rsidRDefault="00AF3529" w:rsidP="00AF3529">
      <w:pPr>
        <w:spacing w:before="2"/>
        <w:ind w:left="474" w:hanging="346"/>
        <w:rPr>
          <w:rFonts w:ascii="Marianne" w:hAnsi="Marianne"/>
          <w:lang w:val="fr-FR"/>
        </w:rPr>
      </w:pPr>
    </w:p>
    <w:p w14:paraId="7168DF5E" w14:textId="77777777" w:rsidR="00AF3529" w:rsidRPr="002A0130" w:rsidRDefault="00AF3529" w:rsidP="00AF3529">
      <w:pPr>
        <w:spacing w:before="2" w:after="120"/>
        <w:jc w:val="both"/>
        <w:rPr>
          <w:rFonts w:ascii="Marianne" w:hAnsi="Marianne"/>
          <w:lang w:val="fr-FR"/>
        </w:rPr>
      </w:pPr>
      <w:bookmarkStart w:id="0" w:name="_Hlk225947393"/>
      <w:r w:rsidRPr="002A0130">
        <w:rPr>
          <w:rFonts w:ascii="Marianne" w:hAnsi="Marianne"/>
          <w:lang w:val="fr-FR"/>
        </w:rPr>
        <w:t xml:space="preserve">Initié en 2022, le dispositif « Deux heures de sport en plus au collège » est relancé à la rentrée scolaire 2026. L’esprit en reste inchangé, à savoir inciter des collégiennes et des collégiens à pratiquer une activité physique et sportive régulière. </w:t>
      </w:r>
    </w:p>
    <w:p w14:paraId="5F4E1EAB" w14:textId="77777777" w:rsidR="00AF3529" w:rsidRPr="002A0130" w:rsidRDefault="00AF3529" w:rsidP="00AF3529">
      <w:pPr>
        <w:spacing w:before="2" w:after="120"/>
        <w:jc w:val="both"/>
        <w:rPr>
          <w:rFonts w:ascii="Marianne" w:hAnsi="Marianne"/>
          <w:lang w:val="fr-FR"/>
        </w:rPr>
      </w:pPr>
      <w:r w:rsidRPr="002A0130">
        <w:rPr>
          <w:rFonts w:ascii="Marianne" w:hAnsi="Marianne"/>
          <w:lang w:val="fr-FR"/>
        </w:rPr>
        <w:t>« Deux heures de sport en plus au collège » vise</w:t>
      </w:r>
      <w:bookmarkEnd w:id="0"/>
      <w:r w:rsidRPr="002A0130">
        <w:rPr>
          <w:rFonts w:ascii="Marianne" w:hAnsi="Marianne"/>
          <w:lang w:val="fr-FR"/>
        </w:rPr>
        <w:t xml:space="preserve">, en complément de l’enseignement de l’EPS et du sport scolaire, à favoriser, à travers une offre sportive alternative, une pratique d’activité physique régulière pour les collégiennes et collégiens qui ne sont pas inscrits en club ou à l’association sportive scolaire. </w:t>
      </w:r>
    </w:p>
    <w:p w14:paraId="52FB7A56" w14:textId="77777777" w:rsidR="00AF3529" w:rsidRPr="002A0130" w:rsidRDefault="00AF3529" w:rsidP="00AF3529">
      <w:pPr>
        <w:spacing w:before="2" w:after="120"/>
        <w:jc w:val="both"/>
        <w:rPr>
          <w:rFonts w:ascii="Marianne" w:hAnsi="Marianne"/>
          <w:lang w:val="fr-FR"/>
        </w:rPr>
      </w:pPr>
      <w:r w:rsidRPr="002A0130">
        <w:rPr>
          <w:rFonts w:ascii="Marianne" w:hAnsi="Marianne"/>
          <w:lang w:val="fr-FR"/>
        </w:rPr>
        <w:t xml:space="preserve">Une attention particulière est portée aux jeunes filles et aux jeunes en situation de handicap, afin de contribuer à l’amélioration de leur bien-être et de leur santé physique, mentale et sociale. </w:t>
      </w:r>
    </w:p>
    <w:p w14:paraId="14910485" w14:textId="77777777" w:rsidR="00AF3529" w:rsidRDefault="00AF3529" w:rsidP="00AF3529">
      <w:pPr>
        <w:spacing w:before="2" w:after="120"/>
        <w:jc w:val="both"/>
        <w:rPr>
          <w:rFonts w:ascii="Marianne" w:hAnsi="Marianne"/>
          <w:lang w:val="fr-FR"/>
        </w:rPr>
      </w:pPr>
      <w:r>
        <w:rPr>
          <w:rFonts w:ascii="Marianne" w:hAnsi="Marianne"/>
          <w:lang w:val="fr-FR"/>
        </w:rPr>
        <w:t>En tant que</w:t>
      </w:r>
      <w:r w:rsidRPr="002A0130">
        <w:rPr>
          <w:rFonts w:ascii="Marianne" w:hAnsi="Marianne"/>
          <w:lang w:val="fr-FR"/>
        </w:rPr>
        <w:t xml:space="preserve"> chef d’établissement, avec la communauté scolaire et notamment aux professeurs d’EPS, </w:t>
      </w:r>
      <w:r>
        <w:rPr>
          <w:rFonts w:ascii="Marianne" w:hAnsi="Marianne"/>
          <w:lang w:val="fr-FR"/>
        </w:rPr>
        <w:t xml:space="preserve">il vous appartient </w:t>
      </w:r>
      <w:r w:rsidRPr="002A0130">
        <w:rPr>
          <w:rFonts w:ascii="Marianne" w:hAnsi="Marianne"/>
          <w:lang w:val="fr-FR"/>
        </w:rPr>
        <w:t xml:space="preserve">de définir les modalités de déploiement du dispositif. </w:t>
      </w:r>
      <w:r>
        <w:rPr>
          <w:rFonts w:ascii="Marianne" w:hAnsi="Marianne"/>
          <w:lang w:val="fr-FR"/>
        </w:rPr>
        <w:t>Vous veillerez</w:t>
      </w:r>
      <w:r w:rsidRPr="002A0130">
        <w:rPr>
          <w:rFonts w:ascii="Marianne" w:hAnsi="Marianne"/>
          <w:lang w:val="fr-FR"/>
        </w:rPr>
        <w:t xml:space="preserve"> à permettre la conciliation du dispositif avec le projet d’établissement, en identifiant les créneaux horaires disponibles dans le temps périscolaire et en s’assurant de la disponibilité des installations sportives adéquates. </w:t>
      </w:r>
    </w:p>
    <w:p w14:paraId="1A671C8A" w14:textId="77777777" w:rsidR="00AF3529" w:rsidRDefault="00AF3529" w:rsidP="00AF3529">
      <w:pPr>
        <w:spacing w:before="2" w:after="120"/>
        <w:jc w:val="both"/>
        <w:rPr>
          <w:rFonts w:ascii="Marianne" w:hAnsi="Marianne"/>
          <w:lang w:val="fr-FR"/>
        </w:rPr>
      </w:pPr>
    </w:p>
    <w:p w14:paraId="00BE92C8" w14:textId="77777777" w:rsidR="00AF3529" w:rsidRDefault="00AF3529" w:rsidP="00AF3529">
      <w:pPr>
        <w:widowControl/>
        <w:numPr>
          <w:ilvl w:val="0"/>
          <w:numId w:val="4"/>
        </w:numPr>
        <w:autoSpaceDE/>
        <w:autoSpaceDN/>
        <w:spacing w:after="160" w:line="278" w:lineRule="auto"/>
        <w:ind w:firstLine="0"/>
        <w:contextualSpacing/>
        <w:jc w:val="both"/>
        <w:rPr>
          <w:rFonts w:ascii="Marianne" w:hAnsi="Marianne"/>
          <w:b/>
          <w:bCs/>
          <w:lang w:val="fr-FR"/>
        </w:rPr>
      </w:pPr>
      <w:r w:rsidRPr="002A0130">
        <w:rPr>
          <w:rFonts w:ascii="Marianne" w:hAnsi="Marianne"/>
          <w:b/>
          <w:bCs/>
          <w:lang w:val="fr-FR"/>
        </w:rPr>
        <w:t>L’objet de l’appel à candidatures</w:t>
      </w:r>
    </w:p>
    <w:p w14:paraId="2A11C26C" w14:textId="77777777" w:rsidR="00AF3529" w:rsidRPr="002A0130" w:rsidRDefault="00AF3529" w:rsidP="00AF3529">
      <w:pPr>
        <w:widowControl/>
        <w:autoSpaceDE/>
        <w:autoSpaceDN/>
        <w:spacing w:after="160" w:line="278" w:lineRule="auto"/>
        <w:ind w:left="720"/>
        <w:contextualSpacing/>
        <w:jc w:val="both"/>
        <w:rPr>
          <w:rFonts w:ascii="Marianne" w:hAnsi="Marianne"/>
          <w:b/>
          <w:bCs/>
          <w:lang w:val="fr-FR"/>
        </w:rPr>
      </w:pPr>
    </w:p>
    <w:p w14:paraId="065C72D2" w14:textId="77777777" w:rsidR="00AF3529" w:rsidRPr="003B05E7" w:rsidRDefault="00AF3529" w:rsidP="00AF3529">
      <w:pPr>
        <w:jc w:val="both"/>
        <w:rPr>
          <w:rFonts w:ascii="Marianne" w:hAnsi="Marianne"/>
          <w:b/>
          <w:bCs/>
          <w:lang w:val="fr-FR"/>
        </w:rPr>
      </w:pPr>
      <w:r w:rsidRPr="0003130F">
        <w:rPr>
          <w:rFonts w:ascii="Marianne" w:hAnsi="Marianne"/>
          <w:b/>
          <w:bCs/>
          <w:lang w:val="fr-FR"/>
        </w:rPr>
        <w:t>Le dispositif est fondé sur la base du volontariat</w:t>
      </w:r>
      <w:r>
        <w:rPr>
          <w:rFonts w:ascii="Marianne" w:hAnsi="Marianne"/>
          <w:b/>
          <w:bCs/>
          <w:lang w:val="fr-FR"/>
        </w:rPr>
        <w:t>. En</w:t>
      </w:r>
      <w:r w:rsidRPr="003B05E7">
        <w:rPr>
          <w:rFonts w:ascii="Marianne" w:hAnsi="Marianne"/>
          <w:b/>
          <w:bCs/>
          <w:lang w:val="fr-FR"/>
        </w:rPr>
        <w:t xml:space="preserve"> répondant à cet appel à candidature</w:t>
      </w:r>
      <w:r>
        <w:rPr>
          <w:rFonts w:ascii="Marianne" w:hAnsi="Marianne"/>
          <w:b/>
          <w:bCs/>
          <w:lang w:val="fr-FR"/>
        </w:rPr>
        <w:t>,</w:t>
      </w:r>
      <w:r w:rsidRPr="003B05E7">
        <w:rPr>
          <w:rFonts w:ascii="Marianne" w:hAnsi="Marianne"/>
          <w:b/>
          <w:bCs/>
          <w:lang w:val="fr-FR"/>
        </w:rPr>
        <w:t xml:space="preserve"> vous déclarez </w:t>
      </w:r>
      <w:r>
        <w:rPr>
          <w:rFonts w:ascii="Marianne" w:hAnsi="Marianne"/>
          <w:b/>
          <w:bCs/>
          <w:lang w:val="fr-FR"/>
        </w:rPr>
        <w:t xml:space="preserve">votre </w:t>
      </w:r>
      <w:r w:rsidRPr="003B05E7">
        <w:rPr>
          <w:rFonts w:ascii="Marianne" w:hAnsi="Marianne"/>
          <w:b/>
          <w:bCs/>
          <w:lang w:val="fr-FR"/>
        </w:rPr>
        <w:t xml:space="preserve">volonté </w:t>
      </w:r>
      <w:r>
        <w:rPr>
          <w:rFonts w:ascii="Marianne" w:hAnsi="Marianne"/>
          <w:b/>
          <w:bCs/>
          <w:lang w:val="fr-FR"/>
        </w:rPr>
        <w:t xml:space="preserve">à </w:t>
      </w:r>
      <w:r w:rsidRPr="003B05E7">
        <w:rPr>
          <w:rFonts w:ascii="Marianne" w:hAnsi="Marianne"/>
          <w:b/>
          <w:bCs/>
          <w:lang w:val="fr-FR"/>
        </w:rPr>
        <w:t>engager votre établiss</w:t>
      </w:r>
      <w:r>
        <w:rPr>
          <w:rFonts w:ascii="Marianne" w:hAnsi="Marianne"/>
          <w:b/>
          <w:bCs/>
          <w:lang w:val="fr-FR"/>
        </w:rPr>
        <w:t>e</w:t>
      </w:r>
      <w:r w:rsidRPr="003B05E7">
        <w:rPr>
          <w:rFonts w:ascii="Marianne" w:hAnsi="Marianne"/>
          <w:b/>
          <w:bCs/>
          <w:lang w:val="fr-FR"/>
        </w:rPr>
        <w:t xml:space="preserve">ment dans le dispositif. </w:t>
      </w:r>
    </w:p>
    <w:p w14:paraId="23AD8924" w14:textId="77777777" w:rsidR="00AF3529" w:rsidRPr="007E25BB" w:rsidRDefault="00AF3529" w:rsidP="00AF3529">
      <w:pPr>
        <w:spacing w:before="2" w:after="120"/>
        <w:jc w:val="both"/>
        <w:rPr>
          <w:rFonts w:ascii="Marianne" w:hAnsi="Marianne"/>
          <w:lang w:val="fr-FR"/>
        </w:rPr>
      </w:pPr>
      <w:r>
        <w:rPr>
          <w:rFonts w:ascii="Marianne" w:hAnsi="Marianne"/>
          <w:lang w:val="fr-FR"/>
        </w:rPr>
        <w:t xml:space="preserve">Il peut s’agir </w:t>
      </w:r>
      <w:r w:rsidRPr="007E25BB">
        <w:rPr>
          <w:rFonts w:ascii="Marianne" w:hAnsi="Marianne"/>
          <w:lang w:val="fr-FR"/>
        </w:rPr>
        <w:t>d’une première intention</w:t>
      </w:r>
      <w:r>
        <w:rPr>
          <w:rFonts w:ascii="Marianne" w:hAnsi="Marianne"/>
          <w:lang w:val="fr-FR"/>
        </w:rPr>
        <w:t xml:space="preserve"> ou de renouveler</w:t>
      </w:r>
      <w:r w:rsidRPr="007E25BB">
        <w:rPr>
          <w:rFonts w:ascii="Marianne" w:hAnsi="Marianne"/>
          <w:lang w:val="fr-FR"/>
        </w:rPr>
        <w:t xml:space="preserve"> une démarche déjà initiée avec </w:t>
      </w:r>
      <w:r>
        <w:rPr>
          <w:rFonts w:ascii="Marianne" w:hAnsi="Marianne"/>
          <w:lang w:val="fr-FR"/>
        </w:rPr>
        <w:t>une structure partenaire</w:t>
      </w:r>
      <w:r w:rsidRPr="007E25BB">
        <w:rPr>
          <w:rFonts w:ascii="Marianne" w:hAnsi="Marianne"/>
          <w:lang w:val="fr-FR"/>
        </w:rPr>
        <w:t xml:space="preserve">, notamment si </w:t>
      </w:r>
      <w:r>
        <w:rPr>
          <w:rFonts w:ascii="Marianne" w:hAnsi="Marianne"/>
          <w:lang w:val="fr-FR"/>
        </w:rPr>
        <w:t>votre</w:t>
      </w:r>
      <w:r w:rsidRPr="007E25BB">
        <w:rPr>
          <w:rFonts w:ascii="Marianne" w:hAnsi="Marianne"/>
          <w:lang w:val="fr-FR"/>
        </w:rPr>
        <w:t xml:space="preserve"> collège</w:t>
      </w:r>
      <w:r>
        <w:rPr>
          <w:rFonts w:ascii="Marianne" w:hAnsi="Marianne"/>
          <w:lang w:val="fr-FR"/>
        </w:rPr>
        <w:t xml:space="preserve"> était déjà engagé dans le dispositif en</w:t>
      </w:r>
      <w:r w:rsidRPr="007E25BB">
        <w:rPr>
          <w:rFonts w:ascii="Marianne" w:hAnsi="Marianne"/>
          <w:lang w:val="fr-FR"/>
        </w:rPr>
        <w:t xml:space="preserve"> 2024-2025 et/ou en 2025-2026</w:t>
      </w:r>
      <w:r>
        <w:rPr>
          <w:rFonts w:ascii="Marianne" w:hAnsi="Marianne"/>
          <w:lang w:val="fr-FR"/>
        </w:rPr>
        <w:t>.</w:t>
      </w:r>
    </w:p>
    <w:p w14:paraId="5372F7AA" w14:textId="77777777" w:rsidR="00AF3529" w:rsidRPr="002A0130" w:rsidRDefault="00AF3529" w:rsidP="00AF3529">
      <w:pPr>
        <w:jc w:val="both"/>
        <w:rPr>
          <w:rFonts w:ascii="Marianne" w:hAnsi="Marianne"/>
          <w:lang w:val="fr-FR"/>
        </w:rPr>
      </w:pPr>
    </w:p>
    <w:p w14:paraId="7C94252F" w14:textId="77777777" w:rsidR="00AF3529" w:rsidRPr="002A0130" w:rsidRDefault="00AF3529" w:rsidP="00AF3529">
      <w:pPr>
        <w:widowControl/>
        <w:numPr>
          <w:ilvl w:val="0"/>
          <w:numId w:val="4"/>
        </w:numPr>
        <w:autoSpaceDE/>
        <w:autoSpaceDN/>
        <w:spacing w:after="160" w:line="278" w:lineRule="auto"/>
        <w:contextualSpacing/>
        <w:jc w:val="both"/>
        <w:rPr>
          <w:rFonts w:ascii="Marianne" w:hAnsi="Marianne"/>
          <w:b/>
          <w:bCs/>
          <w:lang w:val="fr-FR"/>
        </w:rPr>
      </w:pPr>
      <w:r w:rsidRPr="002A0130">
        <w:rPr>
          <w:rFonts w:ascii="Marianne" w:hAnsi="Marianne"/>
          <w:b/>
          <w:bCs/>
          <w:lang w:val="fr-FR"/>
        </w:rPr>
        <w:t>Les principes structurants du dispositif</w:t>
      </w:r>
    </w:p>
    <w:p w14:paraId="5A637E4C" w14:textId="77777777" w:rsidR="00AF3529" w:rsidRPr="000E78FE" w:rsidRDefault="00AF3529" w:rsidP="00AF3529">
      <w:pPr>
        <w:pStyle w:val="Paragraphe"/>
        <w:spacing w:before="0" w:beforeAutospacing="0" w:after="0" w:afterAutospacing="0"/>
        <w:rPr>
          <w:rFonts w:ascii="Marianne" w:hAnsi="Marianne"/>
          <w:sz w:val="22"/>
        </w:rPr>
      </w:pPr>
      <w:r w:rsidRPr="000E78FE">
        <w:rPr>
          <w:rFonts w:ascii="Marianne" w:hAnsi="Marianne"/>
          <w:sz w:val="22"/>
        </w:rPr>
        <w:t>Le dispositif « </w:t>
      </w:r>
      <w:r w:rsidRPr="000E78FE">
        <w:rPr>
          <w:rFonts w:ascii="Marianne" w:hAnsi="Marianne"/>
          <w:i/>
          <w:iCs/>
          <w:sz w:val="22"/>
        </w:rPr>
        <w:t>deux heures de sport en plus au collège</w:t>
      </w:r>
      <w:r w:rsidRPr="000E78FE">
        <w:rPr>
          <w:rFonts w:ascii="Marianne" w:hAnsi="Marianne"/>
          <w:sz w:val="22"/>
        </w:rPr>
        <w:t> » repose sur les principes structurants énoncés ci-après :</w:t>
      </w:r>
    </w:p>
    <w:p w14:paraId="35F11E20" w14:textId="77777777" w:rsidR="00AF3529" w:rsidRPr="000E78FE" w:rsidRDefault="00AF3529" w:rsidP="00AF3529">
      <w:pPr>
        <w:numPr>
          <w:ilvl w:val="0"/>
          <w:numId w:val="5"/>
        </w:numPr>
        <w:suppressAutoHyphens/>
        <w:jc w:val="both"/>
        <w:textAlignment w:val="baseline"/>
        <w:rPr>
          <w:rFonts w:ascii="Marianne" w:eastAsia="Times New Roman" w:hAnsi="Marianne"/>
          <w:szCs w:val="20"/>
          <w:lang w:val="fr-FR" w:eastAsia="fr-FR"/>
        </w:rPr>
      </w:pPr>
      <w:r w:rsidRPr="000E78FE">
        <w:rPr>
          <w:rFonts w:ascii="Marianne" w:eastAsia="Times New Roman" w:hAnsi="Marianne"/>
          <w:szCs w:val="20"/>
          <w:lang w:val="fr-FR" w:eastAsia="fr-FR"/>
        </w:rPr>
        <w:t>un dispositif organisé en dehors des temps d’enseignement ;</w:t>
      </w:r>
    </w:p>
    <w:p w14:paraId="7E1D7668" w14:textId="77777777" w:rsidR="00AF3529" w:rsidRPr="000E78FE" w:rsidRDefault="00AF3529" w:rsidP="00AF3529">
      <w:pPr>
        <w:numPr>
          <w:ilvl w:val="0"/>
          <w:numId w:val="5"/>
        </w:numPr>
        <w:suppressAutoHyphens/>
        <w:jc w:val="both"/>
        <w:textAlignment w:val="baseline"/>
        <w:rPr>
          <w:rFonts w:ascii="Marianne" w:eastAsia="Times New Roman" w:hAnsi="Marianne"/>
          <w:szCs w:val="20"/>
          <w:lang w:val="fr-FR" w:eastAsia="fr-FR"/>
        </w:rPr>
      </w:pPr>
      <w:r w:rsidRPr="000E78FE">
        <w:rPr>
          <w:rFonts w:ascii="Marianne" w:eastAsia="Times New Roman" w:hAnsi="Marianne"/>
          <w:szCs w:val="20"/>
          <w:lang w:val="fr-FR" w:eastAsia="fr-FR"/>
        </w:rPr>
        <w:t xml:space="preserve">une palette d’activités physiques et sportives et des modalités de pratique différentes d’une offre sportive compétitive classique, qui puisse attirer et fidéliser les collégiennes et les collégiens qui ne font pas ou peu de sport en dehors des heures d’EPS. Cette offre variée sera avant tout ludique et correspondra aux goûts et aux envies de ces jeunes, tout en gardant une dimension éducative structurante. </w:t>
      </w:r>
    </w:p>
    <w:p w14:paraId="4B546A3E" w14:textId="77777777" w:rsidR="00AF3529" w:rsidRDefault="00AF3529" w:rsidP="00AF3529">
      <w:pPr>
        <w:suppressAutoHyphens/>
        <w:ind w:left="720"/>
        <w:jc w:val="both"/>
        <w:textAlignment w:val="baseline"/>
        <w:rPr>
          <w:rFonts w:ascii="Marianne" w:eastAsia="Times New Roman" w:hAnsi="Marianne"/>
          <w:szCs w:val="20"/>
          <w:lang w:val="fr-FR" w:eastAsia="fr-FR"/>
        </w:rPr>
      </w:pPr>
      <w:r w:rsidRPr="000E78FE">
        <w:rPr>
          <w:rFonts w:ascii="Marianne" w:eastAsia="Times New Roman" w:hAnsi="Marianne"/>
          <w:szCs w:val="20"/>
          <w:lang w:val="fr-FR" w:eastAsia="fr-FR"/>
        </w:rPr>
        <w:t>un levier favorisant la santé physique, mentale et sociale des collégiennes et des collégiens.</w:t>
      </w:r>
    </w:p>
    <w:p w14:paraId="007CAD1C" w14:textId="77777777" w:rsidR="00AF3529" w:rsidRPr="000E78FE" w:rsidRDefault="00AF3529" w:rsidP="00AF3529">
      <w:pPr>
        <w:suppressAutoHyphens/>
        <w:ind w:left="720"/>
        <w:jc w:val="both"/>
        <w:textAlignment w:val="baseline"/>
        <w:rPr>
          <w:rFonts w:ascii="Marianne" w:eastAsia="Times New Roman" w:hAnsi="Marianne"/>
          <w:szCs w:val="20"/>
          <w:lang w:val="fr-FR" w:eastAsia="fr-FR"/>
        </w:rPr>
      </w:pPr>
    </w:p>
    <w:p w14:paraId="4A09C3D1" w14:textId="77777777" w:rsidR="00AF3529" w:rsidRDefault="00AF3529" w:rsidP="00AF3529">
      <w:pPr>
        <w:spacing w:before="2"/>
        <w:jc w:val="both"/>
        <w:rPr>
          <w:rFonts w:ascii="Marianne" w:hAnsi="Marianne"/>
          <w:lang w:val="fr-FR"/>
        </w:rPr>
      </w:pPr>
      <w:r w:rsidRPr="0069665F">
        <w:rPr>
          <w:rFonts w:ascii="Marianne" w:hAnsi="Marianne"/>
          <w:lang w:val="fr-FR"/>
        </w:rPr>
        <w:t>La participation d’élèves déjà pratiquants et volontaires est possible dès lors qu’elle</w:t>
      </w:r>
      <w:r>
        <w:rPr>
          <w:rFonts w:ascii="Marianne" w:hAnsi="Marianne"/>
          <w:lang w:val="fr-FR"/>
        </w:rPr>
        <w:t xml:space="preserve"> </w:t>
      </w:r>
      <w:r w:rsidRPr="0069665F">
        <w:rPr>
          <w:rFonts w:ascii="Marianne" w:hAnsi="Marianne"/>
          <w:lang w:val="fr-FR"/>
        </w:rPr>
        <w:t>favorise l’engagement du public prioritaire.</w:t>
      </w:r>
    </w:p>
    <w:p w14:paraId="73AA0F0D" w14:textId="77777777" w:rsidR="00AF3529" w:rsidRPr="002A0130" w:rsidRDefault="00AF3529" w:rsidP="00AF3529">
      <w:pPr>
        <w:spacing w:before="2"/>
        <w:jc w:val="both"/>
        <w:rPr>
          <w:rFonts w:ascii="Marianne" w:hAnsi="Marianne"/>
          <w:lang w:val="fr-FR"/>
        </w:rPr>
      </w:pPr>
    </w:p>
    <w:p w14:paraId="5E106121" w14:textId="77777777" w:rsidR="00AF3529" w:rsidRPr="002A0130" w:rsidRDefault="00AF3529" w:rsidP="00AF3529">
      <w:pPr>
        <w:widowControl/>
        <w:numPr>
          <w:ilvl w:val="0"/>
          <w:numId w:val="4"/>
        </w:numPr>
        <w:autoSpaceDE/>
        <w:autoSpaceDN/>
        <w:spacing w:after="160" w:line="278" w:lineRule="auto"/>
        <w:contextualSpacing/>
        <w:jc w:val="both"/>
        <w:rPr>
          <w:rFonts w:ascii="Marianne" w:hAnsi="Marianne"/>
          <w:b/>
          <w:bCs/>
          <w:lang w:val="fr-FR"/>
        </w:rPr>
      </w:pPr>
      <w:r w:rsidRPr="002A0130">
        <w:rPr>
          <w:rFonts w:ascii="Marianne" w:hAnsi="Marianne"/>
          <w:b/>
          <w:bCs/>
          <w:lang w:val="fr-FR"/>
        </w:rPr>
        <w:t xml:space="preserve">Le périmètre des collèges éligibles </w:t>
      </w:r>
    </w:p>
    <w:p w14:paraId="356B0F1F" w14:textId="77777777" w:rsidR="00AF3529" w:rsidRDefault="00AF3529" w:rsidP="00AF3529">
      <w:pPr>
        <w:jc w:val="both"/>
        <w:rPr>
          <w:rFonts w:ascii="Marianne" w:hAnsi="Marianne"/>
          <w:lang w:val="fr-FR"/>
        </w:rPr>
      </w:pPr>
      <w:r w:rsidRPr="002A0130">
        <w:rPr>
          <w:rFonts w:ascii="Marianne" w:hAnsi="Marianne"/>
          <w:lang w:val="fr-FR"/>
        </w:rPr>
        <w:t xml:space="preserve">L’appel à candidatures est ouvert à l’ensemble des collèges publics. Le dispositif est fondé sur le volontariat et les dynamiques partenariales déjà existantes ou en cours de construction. </w:t>
      </w:r>
    </w:p>
    <w:p w14:paraId="672FF3D2" w14:textId="77777777" w:rsidR="00AF3529" w:rsidRDefault="00AF3529" w:rsidP="00AF3529">
      <w:pPr>
        <w:jc w:val="both"/>
        <w:rPr>
          <w:rFonts w:ascii="Marianne" w:hAnsi="Marianne"/>
          <w:lang w:val="fr-FR"/>
        </w:rPr>
      </w:pPr>
    </w:p>
    <w:p w14:paraId="35A9BE25" w14:textId="77777777" w:rsidR="00AF3529" w:rsidRPr="002A0130" w:rsidRDefault="00AF3529" w:rsidP="00AF3529">
      <w:pPr>
        <w:widowControl/>
        <w:numPr>
          <w:ilvl w:val="0"/>
          <w:numId w:val="4"/>
        </w:numPr>
        <w:autoSpaceDE/>
        <w:autoSpaceDN/>
        <w:spacing w:after="160" w:line="278" w:lineRule="auto"/>
        <w:contextualSpacing/>
        <w:jc w:val="both"/>
        <w:rPr>
          <w:rFonts w:ascii="Marianne" w:hAnsi="Marianne"/>
          <w:b/>
          <w:bCs/>
          <w:lang w:val="fr-FR"/>
        </w:rPr>
      </w:pPr>
      <w:r w:rsidRPr="002A0130">
        <w:rPr>
          <w:rFonts w:ascii="Marianne" w:hAnsi="Marianne"/>
          <w:b/>
          <w:bCs/>
          <w:lang w:val="fr-FR"/>
        </w:rPr>
        <w:t xml:space="preserve">Les modalités de sélection des collèges </w:t>
      </w:r>
    </w:p>
    <w:p w14:paraId="4BF058C6" w14:textId="77777777" w:rsidR="00AF3529" w:rsidRDefault="00AF3529" w:rsidP="00AF3529">
      <w:pPr>
        <w:jc w:val="both"/>
        <w:rPr>
          <w:rFonts w:ascii="Marianne" w:hAnsi="Marianne"/>
          <w:lang w:val="fr-FR"/>
        </w:rPr>
      </w:pPr>
      <w:r w:rsidRPr="002A0130">
        <w:rPr>
          <w:rFonts w:ascii="Marianne" w:hAnsi="Marianne"/>
          <w:lang w:val="fr-FR"/>
        </w:rPr>
        <w:t xml:space="preserve">L’appel à candidatures auprès des collèges publics est lancé par le DASEN. </w:t>
      </w:r>
    </w:p>
    <w:p w14:paraId="5E8A7AC5" w14:textId="77777777" w:rsidR="00AF3529" w:rsidRDefault="00AF3529" w:rsidP="00AF3529">
      <w:pPr>
        <w:jc w:val="both"/>
        <w:rPr>
          <w:rFonts w:ascii="Marianne" w:hAnsi="Marianne"/>
          <w:lang w:val="fr-FR"/>
        </w:rPr>
      </w:pPr>
    </w:p>
    <w:p w14:paraId="0194C56A" w14:textId="77777777" w:rsidR="00AF3529" w:rsidRDefault="00AF3529" w:rsidP="00AF3529">
      <w:pPr>
        <w:jc w:val="both"/>
        <w:rPr>
          <w:rFonts w:ascii="Marianne" w:hAnsi="Marianne"/>
          <w:lang w:val="fr-FR"/>
        </w:rPr>
      </w:pPr>
      <w:r>
        <w:rPr>
          <w:rFonts w:ascii="Marianne" w:hAnsi="Marianne"/>
          <w:lang w:val="fr-FR"/>
        </w:rPr>
        <w:t xml:space="preserve">Vous devrez transmettre le modèle de fiche de présentation des projets présenté en annexe à : ……..[à définir par le DASEN et ses services] </w:t>
      </w:r>
    </w:p>
    <w:p w14:paraId="436631EC" w14:textId="77777777" w:rsidR="00AF3529" w:rsidRDefault="00AF3529" w:rsidP="00AF3529">
      <w:pPr>
        <w:jc w:val="both"/>
        <w:rPr>
          <w:rFonts w:ascii="Marianne" w:hAnsi="Marianne"/>
          <w:lang w:val="fr-FR"/>
        </w:rPr>
      </w:pPr>
    </w:p>
    <w:p w14:paraId="42961057" w14:textId="77777777" w:rsidR="00AF3529" w:rsidRPr="002A0130" w:rsidRDefault="00AF3529" w:rsidP="00AF3529">
      <w:pPr>
        <w:jc w:val="both"/>
        <w:rPr>
          <w:rFonts w:ascii="Marianne" w:hAnsi="Marianne"/>
          <w:lang w:val="fr-FR"/>
        </w:rPr>
      </w:pPr>
      <w:r w:rsidRPr="002A0130">
        <w:rPr>
          <w:rFonts w:ascii="Marianne" w:hAnsi="Marianne"/>
          <w:lang w:val="fr-FR"/>
        </w:rPr>
        <w:t>Sous l’autorité de celui-ci, une instance départementale est chargée de piloter le dispositif. Il est laissé à l’appréciation du DASEN et de ses services le choix de l’instance adéquate existante</w:t>
      </w:r>
      <w:r>
        <w:rPr>
          <w:rFonts w:ascii="Marianne" w:hAnsi="Marianne"/>
          <w:lang w:val="fr-FR"/>
        </w:rPr>
        <w:t xml:space="preserve"> ou</w:t>
      </w:r>
      <w:r w:rsidRPr="002A0130">
        <w:rPr>
          <w:rFonts w:ascii="Marianne" w:hAnsi="Marianne"/>
          <w:lang w:val="fr-FR"/>
        </w:rPr>
        <w:t xml:space="preserve"> </w:t>
      </w:r>
      <w:r w:rsidRPr="002A0130">
        <w:rPr>
          <w:rFonts w:ascii="Marianne" w:hAnsi="Marianne"/>
          <w:i/>
          <w:iCs/>
          <w:lang w:val="fr-FR"/>
        </w:rPr>
        <w:t>ad hoc</w:t>
      </w:r>
      <w:r w:rsidRPr="002A0130">
        <w:rPr>
          <w:rFonts w:ascii="Marianne" w:hAnsi="Marianne"/>
          <w:lang w:val="fr-FR"/>
        </w:rPr>
        <w:t xml:space="preserve">. </w:t>
      </w:r>
    </w:p>
    <w:p w14:paraId="11FDA43D" w14:textId="77777777" w:rsidR="00AF3529" w:rsidRPr="002A0130" w:rsidRDefault="00AF3529" w:rsidP="00AF3529">
      <w:pPr>
        <w:jc w:val="both"/>
        <w:rPr>
          <w:rFonts w:ascii="Marianne" w:hAnsi="Marianne"/>
          <w:lang w:val="fr-FR"/>
        </w:rPr>
      </w:pPr>
    </w:p>
    <w:p w14:paraId="4A926857" w14:textId="77777777" w:rsidR="00AF3529" w:rsidRPr="002A0130" w:rsidRDefault="00AF3529" w:rsidP="00AF3529">
      <w:pPr>
        <w:jc w:val="both"/>
        <w:rPr>
          <w:rFonts w:ascii="Marianne" w:hAnsi="Marianne"/>
          <w:lang w:val="fr-FR"/>
        </w:rPr>
      </w:pPr>
      <w:r w:rsidRPr="002A0130">
        <w:rPr>
          <w:rFonts w:ascii="Marianne" w:hAnsi="Marianne"/>
          <w:lang w:val="fr-FR"/>
        </w:rPr>
        <w:t>La sélection des établissements repose sur des critères simples et lisibles :</w:t>
      </w:r>
    </w:p>
    <w:p w14:paraId="6DB9A393" w14:textId="77777777" w:rsidR="00AF3529" w:rsidRPr="002A0130" w:rsidRDefault="00AF3529" w:rsidP="00AF3529">
      <w:pPr>
        <w:numPr>
          <w:ilvl w:val="0"/>
          <w:numId w:val="6"/>
        </w:numPr>
        <w:suppressAutoHyphens/>
        <w:jc w:val="both"/>
        <w:textAlignment w:val="baseline"/>
        <w:rPr>
          <w:rFonts w:ascii="Marianne" w:hAnsi="Marianne"/>
          <w:lang w:val="fr-FR"/>
        </w:rPr>
      </w:pPr>
      <w:r w:rsidRPr="002A0130">
        <w:rPr>
          <w:rFonts w:ascii="Marianne" w:hAnsi="Marianne"/>
          <w:lang w:val="fr-FR"/>
        </w:rPr>
        <w:t>adéquation du projet aux publics cibles ;</w:t>
      </w:r>
    </w:p>
    <w:p w14:paraId="05C533AB" w14:textId="77777777" w:rsidR="00AF3529" w:rsidRPr="002A0130" w:rsidRDefault="00AF3529" w:rsidP="00AF3529">
      <w:pPr>
        <w:numPr>
          <w:ilvl w:val="0"/>
          <w:numId w:val="6"/>
        </w:numPr>
        <w:suppressAutoHyphens/>
        <w:jc w:val="both"/>
        <w:textAlignment w:val="baseline"/>
        <w:rPr>
          <w:rFonts w:ascii="Marianne" w:hAnsi="Marianne"/>
          <w:lang w:val="fr-FR"/>
        </w:rPr>
      </w:pPr>
      <w:r w:rsidRPr="002A0130">
        <w:rPr>
          <w:rFonts w:ascii="Marianne" w:hAnsi="Marianne"/>
          <w:lang w:val="fr-FR"/>
        </w:rPr>
        <w:t>qualité et diversité de l’offre proposée ;</w:t>
      </w:r>
    </w:p>
    <w:p w14:paraId="795BE4EF" w14:textId="77777777" w:rsidR="00AF3529" w:rsidRPr="002A0130" w:rsidRDefault="00AF3529" w:rsidP="00AF3529">
      <w:pPr>
        <w:numPr>
          <w:ilvl w:val="0"/>
          <w:numId w:val="6"/>
        </w:numPr>
        <w:suppressAutoHyphens/>
        <w:jc w:val="both"/>
        <w:textAlignment w:val="baseline"/>
        <w:rPr>
          <w:rFonts w:ascii="Marianne" w:hAnsi="Marianne"/>
          <w:lang w:val="fr-FR"/>
        </w:rPr>
      </w:pPr>
      <w:r w:rsidRPr="002A0130">
        <w:rPr>
          <w:rFonts w:ascii="Marianne" w:hAnsi="Marianne"/>
          <w:lang w:val="fr-FR"/>
        </w:rPr>
        <w:t>faisabilité opérationnelle (créneaux, encadrement, partenariats, complémentarité avec le sport scolaire) ;</w:t>
      </w:r>
    </w:p>
    <w:p w14:paraId="556A9F68" w14:textId="77777777" w:rsidR="00AF3529" w:rsidRPr="002A0130" w:rsidRDefault="00AF3529" w:rsidP="00AF3529">
      <w:pPr>
        <w:numPr>
          <w:ilvl w:val="0"/>
          <w:numId w:val="6"/>
        </w:numPr>
        <w:suppressAutoHyphens/>
        <w:jc w:val="both"/>
        <w:textAlignment w:val="baseline"/>
        <w:rPr>
          <w:rFonts w:ascii="Marianne" w:hAnsi="Marianne"/>
          <w:lang w:val="fr-FR"/>
        </w:rPr>
      </w:pPr>
      <w:r w:rsidRPr="002A0130">
        <w:rPr>
          <w:rFonts w:ascii="Marianne" w:hAnsi="Marianne"/>
          <w:lang w:val="fr-FR"/>
        </w:rPr>
        <w:t>ancrage territorial ;</w:t>
      </w:r>
    </w:p>
    <w:p w14:paraId="767238E9" w14:textId="77777777" w:rsidR="00AF3529" w:rsidRDefault="00AF3529" w:rsidP="00AF3529">
      <w:pPr>
        <w:numPr>
          <w:ilvl w:val="0"/>
          <w:numId w:val="6"/>
        </w:numPr>
        <w:suppressAutoHyphens/>
        <w:jc w:val="both"/>
        <w:textAlignment w:val="baseline"/>
        <w:rPr>
          <w:rFonts w:ascii="Marianne" w:hAnsi="Marianne"/>
          <w:lang w:val="fr-FR"/>
        </w:rPr>
      </w:pPr>
      <w:r w:rsidRPr="002A0130">
        <w:rPr>
          <w:rFonts w:ascii="Marianne" w:hAnsi="Marianne"/>
          <w:lang w:val="fr-FR"/>
        </w:rPr>
        <w:t>niveau d’engagement de l’établissement.</w:t>
      </w:r>
    </w:p>
    <w:p w14:paraId="16FE4493" w14:textId="77777777" w:rsidR="00AF3529" w:rsidRDefault="00AF3529" w:rsidP="00AF3529">
      <w:pPr>
        <w:suppressAutoHyphens/>
        <w:ind w:left="720"/>
        <w:jc w:val="both"/>
        <w:textAlignment w:val="baseline"/>
        <w:rPr>
          <w:rFonts w:ascii="Marianne" w:hAnsi="Marianne"/>
          <w:lang w:val="fr-FR"/>
        </w:rPr>
      </w:pPr>
    </w:p>
    <w:p w14:paraId="33996DAE" w14:textId="77777777" w:rsidR="00AF3529" w:rsidRPr="002A0130" w:rsidRDefault="00AF3529" w:rsidP="00AF3529">
      <w:pPr>
        <w:suppressAutoHyphens/>
        <w:ind w:left="720"/>
        <w:jc w:val="both"/>
        <w:textAlignment w:val="baseline"/>
        <w:rPr>
          <w:rFonts w:ascii="Marianne" w:hAnsi="Marianne"/>
          <w:lang w:val="fr-FR"/>
        </w:rPr>
      </w:pPr>
    </w:p>
    <w:p w14:paraId="2011817B" w14:textId="77777777" w:rsidR="00AF3529" w:rsidRPr="002A0130" w:rsidRDefault="00AF3529" w:rsidP="00AF3529">
      <w:pPr>
        <w:widowControl/>
        <w:numPr>
          <w:ilvl w:val="0"/>
          <w:numId w:val="4"/>
        </w:numPr>
        <w:autoSpaceDE/>
        <w:autoSpaceDN/>
        <w:spacing w:after="160" w:line="278" w:lineRule="auto"/>
        <w:contextualSpacing/>
        <w:jc w:val="both"/>
        <w:rPr>
          <w:rFonts w:ascii="Marianne" w:hAnsi="Marianne"/>
          <w:b/>
          <w:bCs/>
          <w:lang w:val="fr-FR"/>
        </w:rPr>
      </w:pPr>
      <w:r w:rsidRPr="002A0130">
        <w:rPr>
          <w:rFonts w:ascii="Marianne" w:hAnsi="Marianne"/>
          <w:b/>
          <w:bCs/>
          <w:lang w:val="fr-FR"/>
        </w:rPr>
        <w:t>Les éléments financiers</w:t>
      </w:r>
    </w:p>
    <w:p w14:paraId="5AA11A48" w14:textId="77777777" w:rsidR="00AF3529" w:rsidRPr="002A0130" w:rsidRDefault="00AF3529" w:rsidP="00AF3529">
      <w:pPr>
        <w:spacing w:before="100" w:after="100"/>
        <w:jc w:val="both"/>
        <w:rPr>
          <w:rFonts w:ascii="Marianne" w:hAnsi="Marianne"/>
          <w:lang w:val="fr-FR"/>
        </w:rPr>
      </w:pPr>
      <w:r w:rsidRPr="002A0130">
        <w:rPr>
          <w:rFonts w:ascii="Marianne" w:hAnsi="Marianne"/>
          <w:lang w:val="fr-FR"/>
        </w:rPr>
        <w:t xml:space="preserve">La répartition de l’enveloppe budgétaire 2026 de 2 M€ est calculée sur la base des derniers effectifs connus des collégiens dans le secteur public, et ventilée au niveau </w:t>
      </w:r>
      <w:r w:rsidRPr="002A0130">
        <w:rPr>
          <w:rFonts w:ascii="Marianne" w:hAnsi="Marianne"/>
          <w:lang w:val="fr-FR"/>
        </w:rPr>
        <w:lastRenderedPageBreak/>
        <w:t xml:space="preserve">départemental. </w:t>
      </w:r>
    </w:p>
    <w:p w14:paraId="717A2ABF" w14:textId="77777777" w:rsidR="00AF3529" w:rsidRPr="002A0130" w:rsidRDefault="00AF3529" w:rsidP="00AF3529">
      <w:pPr>
        <w:spacing w:before="100" w:after="100"/>
        <w:jc w:val="both"/>
        <w:rPr>
          <w:rFonts w:ascii="Marianne" w:hAnsi="Marianne"/>
          <w:lang w:val="fr-FR"/>
        </w:rPr>
      </w:pPr>
      <w:r w:rsidRPr="002A0130">
        <w:rPr>
          <w:rFonts w:ascii="Marianne" w:hAnsi="Marianne"/>
          <w:lang w:val="fr-FR"/>
        </w:rPr>
        <w:t>Le circuit financier repose sur une logique de déconcentration. Les crédits seront versés</w:t>
      </w:r>
      <w:r>
        <w:rPr>
          <w:rFonts w:ascii="Marianne" w:hAnsi="Marianne"/>
          <w:lang w:val="fr-FR"/>
        </w:rPr>
        <w:t>,</w:t>
      </w:r>
      <w:r w:rsidRPr="002A0130">
        <w:rPr>
          <w:rFonts w:ascii="Marianne" w:hAnsi="Marianne"/>
          <w:lang w:val="fr-FR"/>
        </w:rPr>
        <w:t xml:space="preserve"> </w:t>
      </w:r>
      <w:r>
        <w:rPr>
          <w:rFonts w:ascii="Marianne" w:hAnsi="Marianne"/>
          <w:lang w:val="fr-FR"/>
        </w:rPr>
        <w:t xml:space="preserve">en totalité, </w:t>
      </w:r>
      <w:r w:rsidRPr="002A0130">
        <w:rPr>
          <w:rFonts w:ascii="Marianne" w:hAnsi="Marianne"/>
          <w:lang w:val="fr-FR"/>
        </w:rPr>
        <w:t>aux collèges</w:t>
      </w:r>
      <w:r>
        <w:rPr>
          <w:rFonts w:ascii="Marianne" w:hAnsi="Marianne"/>
          <w:lang w:val="fr-FR"/>
        </w:rPr>
        <w:t xml:space="preserve"> par les DRAJES, via les SDJES</w:t>
      </w:r>
      <w:r w:rsidRPr="002A0130">
        <w:rPr>
          <w:rFonts w:ascii="Marianne" w:hAnsi="Marianne"/>
          <w:lang w:val="fr-FR"/>
        </w:rPr>
        <w:t>, après signature des conventions entre le chef d’établissement</w:t>
      </w:r>
      <w:r>
        <w:rPr>
          <w:rFonts w:ascii="Marianne" w:hAnsi="Marianne"/>
          <w:lang w:val="fr-FR"/>
        </w:rPr>
        <w:t>,</w:t>
      </w:r>
      <w:r w:rsidRPr="002A0130">
        <w:rPr>
          <w:rFonts w:ascii="Marianne" w:hAnsi="Marianne"/>
          <w:lang w:val="fr-FR"/>
        </w:rPr>
        <w:t xml:space="preserve"> </w:t>
      </w:r>
      <w:r>
        <w:rPr>
          <w:rFonts w:ascii="Marianne" w:hAnsi="Marianne"/>
          <w:lang w:val="fr-FR"/>
        </w:rPr>
        <w:t>la structure partenaire et la DRAJES</w:t>
      </w:r>
      <w:r w:rsidRPr="002A0130">
        <w:rPr>
          <w:rFonts w:ascii="Marianne" w:hAnsi="Marianne"/>
          <w:lang w:val="fr-FR"/>
        </w:rPr>
        <w:t xml:space="preserve"> (et la collectivité territoriale le cas échéant). </w:t>
      </w:r>
    </w:p>
    <w:p w14:paraId="76C6E57B" w14:textId="77777777" w:rsidR="00AF3529" w:rsidRPr="002A0130" w:rsidRDefault="00AF3529" w:rsidP="00AF3529">
      <w:pPr>
        <w:jc w:val="both"/>
        <w:textAlignment w:val="baseline"/>
        <w:rPr>
          <w:rFonts w:ascii="Marianne" w:hAnsi="Marianne"/>
          <w:lang w:val="fr-FR"/>
        </w:rPr>
      </w:pPr>
      <w:r w:rsidRPr="002A0130">
        <w:rPr>
          <w:rFonts w:ascii="Marianne" w:hAnsi="Marianne"/>
          <w:lang w:val="fr-FR"/>
        </w:rPr>
        <w:t>Un cadre financier est fixé afin de garantir la lisibilité et l’efficience de la dépense :</w:t>
      </w:r>
    </w:p>
    <w:p w14:paraId="475EA8E1" w14:textId="77777777" w:rsidR="00AF3529" w:rsidRPr="00D62F21" w:rsidRDefault="00AF3529" w:rsidP="00AF3529">
      <w:pPr>
        <w:pStyle w:val="Paragraphedeliste"/>
        <w:numPr>
          <w:ilvl w:val="0"/>
          <w:numId w:val="7"/>
        </w:numPr>
        <w:suppressAutoHyphens/>
        <w:jc w:val="both"/>
        <w:textAlignment w:val="baseline"/>
        <w:rPr>
          <w:rFonts w:ascii="Marianne" w:hAnsi="Marianne"/>
          <w:lang w:val="fr-FR"/>
        </w:rPr>
      </w:pPr>
      <w:bookmarkStart w:id="1" w:name="_Hlk233666185"/>
      <w:r w:rsidRPr="00D62F21">
        <w:rPr>
          <w:rFonts w:ascii="Marianne" w:hAnsi="Marianne"/>
          <w:lang w:val="fr-FR"/>
        </w:rPr>
        <w:t>La séance d’activité physique et sportive est financée, au maximum à hauteur de 150 € TTC par séance de 2 heures hebdomadaires. Les collèges peuvent utiliser au maximum 15% de ce montant pour financer des frais annexes (transport, petit matériel), soit 22,50 € pour chaque séance de 2 heures. Le montant de ces frais annexes peut être payé à la structure partenaire ou par les collèges </w:t>
      </w:r>
      <w:r>
        <w:rPr>
          <w:rFonts w:ascii="Marianne" w:hAnsi="Marianne"/>
          <w:lang w:val="fr-FR"/>
        </w:rPr>
        <w:t xml:space="preserve">à un ou plusieurs prestataires </w:t>
      </w:r>
      <w:r w:rsidRPr="00D62F21">
        <w:rPr>
          <w:rFonts w:ascii="Marianne" w:hAnsi="Marianne"/>
          <w:lang w:val="fr-FR"/>
        </w:rPr>
        <w:t xml:space="preserve">; </w:t>
      </w:r>
      <w:bookmarkEnd w:id="1"/>
    </w:p>
    <w:p w14:paraId="158189B2" w14:textId="77777777" w:rsidR="00AF3529" w:rsidRPr="002A0130" w:rsidRDefault="00AF3529" w:rsidP="00AF3529">
      <w:pPr>
        <w:numPr>
          <w:ilvl w:val="0"/>
          <w:numId w:val="7"/>
        </w:numPr>
        <w:suppressAutoHyphens/>
        <w:spacing w:after="100"/>
        <w:jc w:val="both"/>
        <w:textAlignment w:val="baseline"/>
        <w:rPr>
          <w:rFonts w:ascii="Marianne" w:hAnsi="Marianne"/>
          <w:lang w:val="fr-FR"/>
        </w:rPr>
      </w:pPr>
      <w:r w:rsidRPr="002A0130">
        <w:rPr>
          <w:rFonts w:ascii="Marianne" w:hAnsi="Marianne"/>
          <w:lang w:val="fr-FR"/>
        </w:rPr>
        <w:t xml:space="preserve">Financement possible de 2 séances de 2h hebdomadaires sur 30 semaines, soit une enveloppe maximale indicative </w:t>
      </w:r>
      <w:r w:rsidRPr="009330F9">
        <w:rPr>
          <w:rFonts w:ascii="Marianne" w:hAnsi="Marianne"/>
          <w:lang w:val="fr-FR"/>
        </w:rPr>
        <w:t>de</w:t>
      </w:r>
      <w:r w:rsidRPr="002A0130">
        <w:rPr>
          <w:rFonts w:ascii="Marianne" w:hAnsi="Marianne"/>
          <w:lang w:val="fr-FR"/>
        </w:rPr>
        <w:t xml:space="preserve"> 9 000 € par établissement et par an</w:t>
      </w:r>
      <w:r>
        <w:rPr>
          <w:rFonts w:ascii="Marianne" w:hAnsi="Marianne"/>
          <w:lang w:val="fr-FR"/>
        </w:rPr>
        <w:t xml:space="preserve"> </w:t>
      </w:r>
      <w:r w:rsidRPr="00D62F21">
        <w:rPr>
          <w:rFonts w:ascii="Marianne" w:hAnsi="Marianne"/>
          <w:lang w:val="fr-FR"/>
        </w:rPr>
        <w:t>(cela signifie qu’elle peut être dépassée si besoin)</w:t>
      </w:r>
      <w:r w:rsidRPr="002A0130">
        <w:rPr>
          <w:rFonts w:ascii="Marianne" w:hAnsi="Marianne"/>
          <w:lang w:val="fr-FR"/>
        </w:rPr>
        <w:t xml:space="preserve">. </w:t>
      </w:r>
    </w:p>
    <w:p w14:paraId="258C2FDB" w14:textId="77777777" w:rsidR="00AF3529" w:rsidRPr="002A0130" w:rsidRDefault="00AF3529" w:rsidP="00AF3529">
      <w:pPr>
        <w:spacing w:before="100" w:after="100"/>
        <w:jc w:val="both"/>
        <w:rPr>
          <w:rFonts w:ascii="Marianne" w:hAnsi="Marianne"/>
          <w:lang w:val="fr-FR"/>
        </w:rPr>
      </w:pPr>
    </w:p>
    <w:p w14:paraId="0E14B542" w14:textId="77777777" w:rsidR="00AF3529" w:rsidRPr="002A0130" w:rsidRDefault="00AF3529" w:rsidP="00AF3529">
      <w:pPr>
        <w:widowControl/>
        <w:numPr>
          <w:ilvl w:val="0"/>
          <w:numId w:val="4"/>
        </w:numPr>
        <w:autoSpaceDE/>
        <w:autoSpaceDN/>
        <w:spacing w:after="160" w:line="278" w:lineRule="auto"/>
        <w:contextualSpacing/>
        <w:jc w:val="both"/>
        <w:rPr>
          <w:rFonts w:ascii="Marianne" w:hAnsi="Marianne"/>
          <w:b/>
          <w:bCs/>
          <w:lang w:val="fr-FR"/>
        </w:rPr>
      </w:pPr>
      <w:r w:rsidRPr="002A0130">
        <w:rPr>
          <w:rFonts w:ascii="Marianne" w:hAnsi="Marianne"/>
          <w:b/>
          <w:bCs/>
          <w:lang w:val="fr-FR"/>
        </w:rPr>
        <w:t>La durée de mise en œuvre et conventionnement</w:t>
      </w:r>
    </w:p>
    <w:p w14:paraId="4B7A7081" w14:textId="77777777" w:rsidR="00AF3529" w:rsidRDefault="00AF3529" w:rsidP="00AF3529">
      <w:pPr>
        <w:jc w:val="both"/>
        <w:rPr>
          <w:rFonts w:ascii="Marianne" w:hAnsi="Marianne"/>
          <w:lang w:val="fr-FR"/>
        </w:rPr>
      </w:pPr>
      <w:r>
        <w:rPr>
          <w:rFonts w:ascii="Marianne" w:hAnsi="Marianne"/>
          <w:lang w:val="fr-FR"/>
        </w:rPr>
        <w:t>Une</w:t>
      </w:r>
      <w:r w:rsidRPr="002A0130">
        <w:rPr>
          <w:rFonts w:ascii="Marianne" w:hAnsi="Marianne"/>
          <w:lang w:val="fr-FR"/>
        </w:rPr>
        <w:t xml:space="preserve"> convention lie</w:t>
      </w:r>
      <w:r>
        <w:rPr>
          <w:rFonts w:ascii="Marianne" w:hAnsi="Marianne"/>
          <w:lang w:val="fr-FR"/>
        </w:rPr>
        <w:t xml:space="preserve"> la structure</w:t>
      </w:r>
      <w:r w:rsidRPr="002A0130">
        <w:rPr>
          <w:rFonts w:ascii="Marianne" w:hAnsi="Marianne"/>
          <w:lang w:val="fr-FR"/>
        </w:rPr>
        <w:t xml:space="preserve"> partenaire</w:t>
      </w:r>
      <w:r>
        <w:rPr>
          <w:rFonts w:ascii="Marianne" w:hAnsi="Marianne"/>
          <w:lang w:val="fr-FR"/>
        </w:rPr>
        <w:t xml:space="preserve">, </w:t>
      </w:r>
      <w:r w:rsidRPr="002A0130">
        <w:rPr>
          <w:rFonts w:ascii="Marianne" w:hAnsi="Marianne"/>
          <w:lang w:val="fr-FR"/>
        </w:rPr>
        <w:t xml:space="preserve">l’établissement </w:t>
      </w:r>
      <w:r>
        <w:rPr>
          <w:rFonts w:ascii="Marianne" w:hAnsi="Marianne"/>
          <w:lang w:val="fr-FR"/>
        </w:rPr>
        <w:t xml:space="preserve">et la DRAJES </w:t>
      </w:r>
      <w:r w:rsidRPr="002A0130">
        <w:rPr>
          <w:rFonts w:ascii="Marianne" w:hAnsi="Marianne"/>
          <w:lang w:val="fr-FR"/>
        </w:rPr>
        <w:t xml:space="preserve">sur </w:t>
      </w:r>
      <w:r>
        <w:rPr>
          <w:rFonts w:ascii="Marianne" w:hAnsi="Marianne"/>
          <w:lang w:val="fr-FR"/>
        </w:rPr>
        <w:t>l’ensemble</w:t>
      </w:r>
      <w:r w:rsidRPr="002A0130">
        <w:rPr>
          <w:rFonts w:ascii="Marianne" w:hAnsi="Marianne"/>
          <w:lang w:val="fr-FR"/>
        </w:rPr>
        <w:t xml:space="preserve"> de l’année scolaire 2026-2027. </w:t>
      </w:r>
    </w:p>
    <w:p w14:paraId="333AE24D" w14:textId="77777777" w:rsidR="00AF3529" w:rsidRPr="009025B4" w:rsidRDefault="00AF3529" w:rsidP="00AF3529">
      <w:pPr>
        <w:jc w:val="both"/>
        <w:rPr>
          <w:rFonts w:ascii="Marianne" w:hAnsi="Marianne"/>
          <w:lang w:val="fr-FR"/>
        </w:rPr>
      </w:pPr>
      <w:r>
        <w:rPr>
          <w:rFonts w:ascii="Marianne" w:hAnsi="Marianne"/>
          <w:lang w:val="fr-FR"/>
        </w:rPr>
        <w:t xml:space="preserve">Les conventions sont d’abord signées entre le chef d’établissement et la structure partenaire puis sont transmises au SDJES. </w:t>
      </w:r>
      <w:r w:rsidRPr="002A0130">
        <w:rPr>
          <w:rFonts w:ascii="Marianne" w:hAnsi="Marianne"/>
          <w:lang w:val="fr-FR"/>
        </w:rPr>
        <w:t>Les SDJES assurent le contrôle d’honorabilité des intervenants</w:t>
      </w:r>
      <w:r>
        <w:rPr>
          <w:rFonts w:ascii="Marianne" w:hAnsi="Marianne"/>
          <w:lang w:val="fr-FR"/>
        </w:rPr>
        <w:t xml:space="preserve"> et le contrôle des cartes professionnelles des intervenants rémunérés</w:t>
      </w:r>
      <w:r w:rsidRPr="002A0130">
        <w:rPr>
          <w:rFonts w:ascii="Marianne" w:hAnsi="Marianne"/>
          <w:lang w:val="fr-FR"/>
        </w:rPr>
        <w:t>.</w:t>
      </w:r>
      <w:r>
        <w:rPr>
          <w:rFonts w:ascii="Marianne" w:hAnsi="Marianne"/>
          <w:lang w:val="fr-FR"/>
        </w:rPr>
        <w:t xml:space="preserve"> </w:t>
      </w:r>
      <w:r w:rsidRPr="009025B4">
        <w:rPr>
          <w:rFonts w:ascii="Marianne" w:hAnsi="Marianne"/>
          <w:lang w:val="fr-FR"/>
        </w:rPr>
        <w:t>Les</w:t>
      </w:r>
      <w:r>
        <w:rPr>
          <w:rFonts w:ascii="Marianne" w:hAnsi="Marianne"/>
          <w:lang w:val="fr-FR"/>
        </w:rPr>
        <w:t xml:space="preserve"> </w:t>
      </w:r>
      <w:r w:rsidRPr="009025B4">
        <w:rPr>
          <w:rFonts w:ascii="Marianne" w:hAnsi="Marianne"/>
          <w:lang w:val="fr-FR"/>
        </w:rPr>
        <w:t xml:space="preserve">SDJES transmettent ensuite les conventions pour signature des DRAJES qui engagent les crédits, pour les projets 2026-2027. </w:t>
      </w:r>
    </w:p>
    <w:p w14:paraId="75086ADA" w14:textId="77777777" w:rsidR="00AF3529" w:rsidRPr="002A0130" w:rsidRDefault="00AF3529" w:rsidP="00AF3529">
      <w:pPr>
        <w:jc w:val="both"/>
        <w:rPr>
          <w:rFonts w:ascii="Marianne" w:hAnsi="Marianne"/>
          <w:lang w:val="fr-FR"/>
        </w:rPr>
      </w:pPr>
    </w:p>
    <w:p w14:paraId="5EF826F4" w14:textId="77777777" w:rsidR="00AF3529" w:rsidRPr="002A0130" w:rsidRDefault="00AF3529" w:rsidP="00AF3529">
      <w:pPr>
        <w:jc w:val="both"/>
        <w:rPr>
          <w:rFonts w:ascii="Marianne" w:hAnsi="Marianne"/>
          <w:lang w:val="fr-FR"/>
        </w:rPr>
      </w:pPr>
      <w:r w:rsidRPr="002A0130">
        <w:rPr>
          <w:rFonts w:ascii="Marianne" w:hAnsi="Marianne"/>
          <w:lang w:val="fr-FR"/>
        </w:rPr>
        <w:t xml:space="preserve">Le paiement </w:t>
      </w:r>
      <w:r>
        <w:rPr>
          <w:rFonts w:ascii="Marianne" w:hAnsi="Marianne"/>
          <w:lang w:val="fr-FR"/>
        </w:rPr>
        <w:t xml:space="preserve">par les DRAJES </w:t>
      </w:r>
      <w:r w:rsidRPr="002A0130">
        <w:rPr>
          <w:rFonts w:ascii="Marianne" w:hAnsi="Marianne"/>
          <w:lang w:val="fr-FR"/>
        </w:rPr>
        <w:t>se f</w:t>
      </w:r>
      <w:r>
        <w:rPr>
          <w:rFonts w:ascii="Marianne" w:hAnsi="Marianne"/>
          <w:lang w:val="fr-FR"/>
        </w:rPr>
        <w:t>ait</w:t>
      </w:r>
      <w:r w:rsidRPr="002A0130">
        <w:rPr>
          <w:rFonts w:ascii="Marianne" w:hAnsi="Marianne"/>
          <w:lang w:val="fr-FR"/>
        </w:rPr>
        <w:t xml:space="preserve"> en une seule fois, avant le 15 décembre 2026. </w:t>
      </w:r>
    </w:p>
    <w:p w14:paraId="70FB3EEC" w14:textId="77777777" w:rsidR="00AF3529" w:rsidRPr="002A0130" w:rsidRDefault="00AF3529" w:rsidP="00AF3529">
      <w:pPr>
        <w:jc w:val="both"/>
        <w:rPr>
          <w:rFonts w:ascii="Marianne" w:hAnsi="Marianne"/>
          <w:lang w:val="fr-FR"/>
        </w:rPr>
      </w:pPr>
    </w:p>
    <w:p w14:paraId="71A9CD3B" w14:textId="77777777" w:rsidR="00AF3529" w:rsidRPr="002A0130" w:rsidRDefault="00AF3529" w:rsidP="00AF3529">
      <w:pPr>
        <w:widowControl/>
        <w:numPr>
          <w:ilvl w:val="0"/>
          <w:numId w:val="4"/>
        </w:numPr>
        <w:autoSpaceDE/>
        <w:autoSpaceDN/>
        <w:spacing w:after="160" w:line="278" w:lineRule="auto"/>
        <w:contextualSpacing/>
        <w:jc w:val="both"/>
        <w:rPr>
          <w:rFonts w:ascii="Marianne" w:hAnsi="Marianne"/>
          <w:b/>
          <w:bCs/>
          <w:lang w:val="fr-FR"/>
        </w:rPr>
      </w:pPr>
      <w:r w:rsidRPr="002A0130">
        <w:rPr>
          <w:rFonts w:ascii="Marianne" w:hAnsi="Marianne"/>
          <w:b/>
          <w:bCs/>
          <w:lang w:val="fr-FR"/>
        </w:rPr>
        <w:t xml:space="preserve">Le calendrier </w:t>
      </w:r>
    </w:p>
    <w:p w14:paraId="1A33470C" w14:textId="77777777" w:rsidR="00AF3529" w:rsidRPr="002A0130" w:rsidRDefault="00AF3529" w:rsidP="00AF3529">
      <w:pPr>
        <w:pBdr>
          <w:top w:val="single" w:sz="4" w:space="1" w:color="auto"/>
          <w:left w:val="single" w:sz="4" w:space="4" w:color="auto"/>
          <w:bottom w:val="single" w:sz="4" w:space="1" w:color="auto"/>
          <w:right w:val="single" w:sz="4" w:space="4" w:color="auto"/>
        </w:pBdr>
        <w:jc w:val="both"/>
        <w:rPr>
          <w:rFonts w:ascii="Marianne" w:hAnsi="Marianne"/>
          <w:lang w:val="fr-FR"/>
        </w:rPr>
      </w:pPr>
      <w:r w:rsidRPr="002A0130">
        <w:rPr>
          <w:rFonts w:ascii="Marianne" w:hAnsi="Marianne"/>
          <w:lang w:val="fr-FR"/>
        </w:rPr>
        <w:t xml:space="preserve">Le calendrier indicatif suivant peut être adapté en fonction des organisations administratives de chaque département : </w:t>
      </w:r>
    </w:p>
    <w:p w14:paraId="3C395F84" w14:textId="77777777" w:rsidR="00AF3529" w:rsidRPr="009330F9" w:rsidRDefault="00AF3529" w:rsidP="00AF3529">
      <w:pPr>
        <w:pStyle w:val="Paragraphedeliste"/>
        <w:numPr>
          <w:ilvl w:val="0"/>
          <w:numId w:val="1"/>
        </w:numPr>
        <w:contextualSpacing w:val="0"/>
        <w:jc w:val="both"/>
        <w:rPr>
          <w:rFonts w:ascii="Marianne" w:hAnsi="Marianne"/>
          <w:w w:val="105"/>
          <w:lang w:val="fr-FR"/>
        </w:rPr>
      </w:pPr>
      <w:r w:rsidRPr="009330F9">
        <w:rPr>
          <w:rFonts w:ascii="Marianne" w:hAnsi="Marianne"/>
          <w:w w:val="105"/>
          <w:lang w:val="fr-FR"/>
        </w:rPr>
        <w:t>Jui</w:t>
      </w:r>
      <w:r>
        <w:rPr>
          <w:rFonts w:ascii="Marianne" w:hAnsi="Marianne"/>
          <w:w w:val="105"/>
          <w:lang w:val="fr-FR"/>
        </w:rPr>
        <w:t>llet</w:t>
      </w:r>
      <w:r w:rsidRPr="009330F9">
        <w:rPr>
          <w:rFonts w:ascii="Marianne" w:hAnsi="Marianne"/>
          <w:w w:val="105"/>
          <w:lang w:val="fr-FR"/>
        </w:rPr>
        <w:t xml:space="preserve"> 2026 :</w:t>
      </w:r>
    </w:p>
    <w:p w14:paraId="001221B9" w14:textId="77777777" w:rsidR="00AF3529" w:rsidRDefault="00AF3529" w:rsidP="00AF3529">
      <w:pPr>
        <w:pStyle w:val="Paragraphedeliste"/>
        <w:numPr>
          <w:ilvl w:val="2"/>
          <w:numId w:val="3"/>
        </w:numPr>
        <w:tabs>
          <w:tab w:val="left" w:pos="1602"/>
        </w:tabs>
        <w:ind w:left="1440" w:right="201" w:hanging="425"/>
        <w:contextualSpacing w:val="0"/>
        <w:jc w:val="both"/>
        <w:rPr>
          <w:rFonts w:ascii="Marianne" w:hAnsi="Marianne"/>
          <w:w w:val="105"/>
          <w:lang w:val="fr-FR"/>
        </w:rPr>
      </w:pPr>
      <w:r w:rsidRPr="009330F9">
        <w:rPr>
          <w:rFonts w:ascii="Marianne" w:hAnsi="Marianne"/>
          <w:b/>
          <w:bCs/>
          <w:w w:val="105"/>
          <w:lang w:val="fr-FR"/>
        </w:rPr>
        <w:t>Lancement du dispositif</w:t>
      </w:r>
      <w:r w:rsidRPr="009330F9">
        <w:rPr>
          <w:rFonts w:ascii="Marianne" w:hAnsi="Marianne"/>
          <w:w w:val="105"/>
          <w:lang w:val="fr-FR"/>
        </w:rPr>
        <w:t xml:space="preserve"> auprès de tous les collèges publics</w:t>
      </w:r>
    </w:p>
    <w:p w14:paraId="52A476B8" w14:textId="77777777" w:rsidR="00AF3529" w:rsidRPr="009330F9" w:rsidRDefault="00AF3529" w:rsidP="00AF3529">
      <w:pPr>
        <w:pStyle w:val="Paragraphedeliste"/>
        <w:tabs>
          <w:tab w:val="left" w:pos="1602"/>
        </w:tabs>
        <w:ind w:left="1440" w:right="201"/>
        <w:contextualSpacing w:val="0"/>
        <w:jc w:val="both"/>
        <w:rPr>
          <w:rFonts w:ascii="Marianne" w:hAnsi="Marianne"/>
          <w:w w:val="105"/>
          <w:lang w:val="fr-FR"/>
        </w:rPr>
      </w:pPr>
    </w:p>
    <w:p w14:paraId="0A6B59C0" w14:textId="77777777" w:rsidR="00AF3529" w:rsidRPr="009330F9" w:rsidRDefault="00AF3529" w:rsidP="00AF3529">
      <w:pPr>
        <w:pStyle w:val="Paragraphedeliste"/>
        <w:numPr>
          <w:ilvl w:val="0"/>
          <w:numId w:val="1"/>
        </w:numPr>
        <w:tabs>
          <w:tab w:val="left" w:pos="1602"/>
        </w:tabs>
        <w:ind w:right="201"/>
        <w:contextualSpacing w:val="0"/>
        <w:jc w:val="both"/>
        <w:rPr>
          <w:rFonts w:ascii="Marianne" w:hAnsi="Marianne"/>
          <w:lang w:val="fr-FR"/>
        </w:rPr>
      </w:pPr>
      <w:r w:rsidRPr="009330F9">
        <w:rPr>
          <w:rFonts w:ascii="Marianne" w:hAnsi="Marianne"/>
          <w:lang w:val="fr-FR"/>
        </w:rPr>
        <w:t>Jui</w:t>
      </w:r>
      <w:r>
        <w:rPr>
          <w:rFonts w:ascii="Marianne" w:hAnsi="Marianne"/>
          <w:lang w:val="fr-FR"/>
        </w:rPr>
        <w:t>llet</w:t>
      </w:r>
      <w:r w:rsidRPr="009330F9">
        <w:rPr>
          <w:rFonts w:ascii="Marianne" w:hAnsi="Marianne"/>
          <w:lang w:val="fr-FR"/>
        </w:rPr>
        <w:t>- septembre 2026 :</w:t>
      </w:r>
    </w:p>
    <w:p w14:paraId="535EC0E3" w14:textId="77777777" w:rsidR="00AF3529" w:rsidRPr="009330F9" w:rsidRDefault="00AF3529" w:rsidP="00AF3529">
      <w:pPr>
        <w:pStyle w:val="Paragraphedeliste"/>
        <w:numPr>
          <w:ilvl w:val="2"/>
          <w:numId w:val="3"/>
        </w:numPr>
        <w:tabs>
          <w:tab w:val="left" w:pos="1602"/>
        </w:tabs>
        <w:ind w:left="1134" w:right="201" w:hanging="425"/>
        <w:contextualSpacing w:val="0"/>
        <w:jc w:val="both"/>
        <w:rPr>
          <w:rFonts w:ascii="Marianne" w:hAnsi="Marianne"/>
          <w:lang w:val="fr-FR"/>
        </w:rPr>
      </w:pPr>
      <w:r w:rsidRPr="009330F9">
        <w:rPr>
          <w:rFonts w:ascii="Marianne" w:hAnsi="Marianne"/>
          <w:lang w:val="fr-FR"/>
        </w:rPr>
        <w:t>Envoi de l’appel à candidatures par le DASEN et ses services</w:t>
      </w:r>
    </w:p>
    <w:p w14:paraId="751AAFC2" w14:textId="77777777" w:rsidR="00AF3529" w:rsidRPr="009330F9" w:rsidRDefault="00AF3529" w:rsidP="00AF3529">
      <w:pPr>
        <w:pStyle w:val="Paragraphedeliste"/>
        <w:numPr>
          <w:ilvl w:val="2"/>
          <w:numId w:val="3"/>
        </w:numPr>
        <w:tabs>
          <w:tab w:val="left" w:pos="1602"/>
        </w:tabs>
        <w:ind w:left="1134" w:right="201" w:hanging="425"/>
        <w:contextualSpacing w:val="0"/>
        <w:jc w:val="both"/>
        <w:rPr>
          <w:rFonts w:ascii="Marianne" w:hAnsi="Marianne"/>
          <w:lang w:val="fr-FR"/>
        </w:rPr>
      </w:pPr>
      <w:r w:rsidRPr="009330F9">
        <w:rPr>
          <w:rFonts w:ascii="Marianne" w:hAnsi="Marianne"/>
          <w:w w:val="105"/>
          <w:lang w:val="fr-FR"/>
        </w:rPr>
        <w:t>Définition par le DASEN de l’instance départementale de pilotage</w:t>
      </w:r>
      <w:r>
        <w:rPr>
          <w:rFonts w:ascii="Marianne" w:hAnsi="Marianne"/>
          <w:w w:val="105"/>
          <w:lang w:val="fr-FR"/>
        </w:rPr>
        <w:t>, le cas échéant</w:t>
      </w:r>
    </w:p>
    <w:p w14:paraId="1BD5A9E1" w14:textId="77777777" w:rsidR="00AF3529" w:rsidRDefault="00AF3529" w:rsidP="00AF3529">
      <w:pPr>
        <w:pStyle w:val="Paragraphedeliste"/>
        <w:numPr>
          <w:ilvl w:val="2"/>
          <w:numId w:val="1"/>
        </w:numPr>
        <w:ind w:left="1134" w:right="201" w:hanging="425"/>
        <w:contextualSpacing w:val="0"/>
        <w:jc w:val="both"/>
        <w:rPr>
          <w:rFonts w:ascii="Marianne" w:hAnsi="Marianne"/>
          <w:w w:val="105"/>
          <w:lang w:val="fr-FR"/>
        </w:rPr>
      </w:pPr>
      <w:r w:rsidRPr="009330F9">
        <w:rPr>
          <w:rFonts w:ascii="Marianne" w:hAnsi="Marianne"/>
          <w:w w:val="105"/>
          <w:lang w:val="fr-FR"/>
        </w:rPr>
        <w:t>Organisation d’une ou plusieurs vagues de sélection des collèges sur la période pour permettre de lancer la démarche précocement auprès des collèges d’ores et déjà prêts à s’engager</w:t>
      </w:r>
    </w:p>
    <w:p w14:paraId="6EE2CEB7" w14:textId="77777777" w:rsidR="00AF3529" w:rsidRPr="009330F9" w:rsidRDefault="00AF3529" w:rsidP="00AF3529">
      <w:pPr>
        <w:pStyle w:val="Paragraphedeliste"/>
        <w:ind w:left="1134" w:right="201"/>
        <w:contextualSpacing w:val="0"/>
        <w:jc w:val="both"/>
        <w:rPr>
          <w:rFonts w:ascii="Marianne" w:hAnsi="Marianne"/>
          <w:w w:val="105"/>
          <w:lang w:val="fr-FR"/>
        </w:rPr>
      </w:pPr>
    </w:p>
    <w:p w14:paraId="0E21223E" w14:textId="77777777" w:rsidR="00AF3529" w:rsidRPr="009330F9" w:rsidRDefault="00AF3529" w:rsidP="00AF3529">
      <w:pPr>
        <w:pStyle w:val="Paragraphedeliste"/>
        <w:numPr>
          <w:ilvl w:val="0"/>
          <w:numId w:val="2"/>
        </w:numPr>
        <w:tabs>
          <w:tab w:val="left" w:pos="1602"/>
        </w:tabs>
        <w:ind w:left="709" w:right="201" w:hanging="283"/>
        <w:contextualSpacing w:val="0"/>
        <w:jc w:val="both"/>
        <w:rPr>
          <w:rFonts w:ascii="Marianne" w:hAnsi="Marianne"/>
          <w:lang w:val="fr-FR"/>
        </w:rPr>
      </w:pPr>
      <w:r w:rsidRPr="009330F9">
        <w:rPr>
          <w:rFonts w:ascii="Marianne" w:hAnsi="Marianne"/>
          <w:lang w:val="fr-FR"/>
        </w:rPr>
        <w:t>Jusqu’au 15 novembre 2026 :</w:t>
      </w:r>
    </w:p>
    <w:p w14:paraId="282B5D65" w14:textId="77777777" w:rsidR="00AF3529" w:rsidRPr="009330F9" w:rsidRDefault="00AF3529" w:rsidP="00AF3529">
      <w:pPr>
        <w:pStyle w:val="Paragraphedeliste"/>
        <w:numPr>
          <w:ilvl w:val="3"/>
          <w:numId w:val="1"/>
        </w:numPr>
        <w:ind w:left="1134" w:hanging="425"/>
        <w:contextualSpacing w:val="0"/>
        <w:jc w:val="both"/>
        <w:rPr>
          <w:rFonts w:ascii="Marianne" w:hAnsi="Marianne"/>
          <w:w w:val="105"/>
          <w:lang w:val="fr-FR"/>
        </w:rPr>
      </w:pPr>
      <w:r w:rsidRPr="009330F9">
        <w:rPr>
          <w:rFonts w:ascii="Marianne" w:hAnsi="Marianne"/>
          <w:w w:val="105"/>
          <w:lang w:val="fr-FR"/>
        </w:rPr>
        <w:t>Le cas échéant, organisation des dernières vagues de sélection des collèges</w:t>
      </w:r>
    </w:p>
    <w:p w14:paraId="22AAC05D" w14:textId="77777777" w:rsidR="00AF3529" w:rsidRPr="009330F9" w:rsidRDefault="00AF3529" w:rsidP="00AF3529">
      <w:pPr>
        <w:pStyle w:val="Paragraphedeliste"/>
        <w:numPr>
          <w:ilvl w:val="3"/>
          <w:numId w:val="1"/>
        </w:numPr>
        <w:ind w:left="1134" w:hanging="425"/>
        <w:contextualSpacing w:val="0"/>
        <w:jc w:val="both"/>
        <w:rPr>
          <w:rFonts w:ascii="Marianne" w:hAnsi="Marianne"/>
          <w:w w:val="105"/>
          <w:lang w:val="fr-FR"/>
        </w:rPr>
      </w:pPr>
      <w:r w:rsidRPr="009330F9">
        <w:rPr>
          <w:rFonts w:ascii="Marianne" w:hAnsi="Marianne"/>
          <w:b/>
          <w:bCs/>
          <w:w w:val="105"/>
          <w:lang w:val="fr-FR"/>
        </w:rPr>
        <w:lastRenderedPageBreak/>
        <w:t xml:space="preserve">Transmission des conventions </w:t>
      </w:r>
      <w:r w:rsidRPr="009330F9">
        <w:rPr>
          <w:rFonts w:ascii="Marianne" w:hAnsi="Marianne"/>
          <w:w w:val="105"/>
          <w:lang w:val="fr-FR"/>
        </w:rPr>
        <w:t>pour validation des SDJES</w:t>
      </w:r>
      <w:r>
        <w:rPr>
          <w:rFonts w:ascii="Marianne" w:hAnsi="Marianne"/>
          <w:w w:val="105"/>
          <w:lang w:val="fr-FR"/>
        </w:rPr>
        <w:t xml:space="preserve"> et signature des DRAJES</w:t>
      </w:r>
      <w:r w:rsidRPr="009330F9">
        <w:rPr>
          <w:rFonts w:ascii="Marianne" w:hAnsi="Marianne"/>
          <w:w w:val="105"/>
          <w:lang w:val="fr-FR"/>
        </w:rPr>
        <w:t xml:space="preserve"> avant mise en paiement effective des collèges devant intervenir sur l’exercice 2026</w:t>
      </w:r>
    </w:p>
    <w:p w14:paraId="0BA26D01" w14:textId="77777777" w:rsidR="00AF3529" w:rsidRPr="00F176CC" w:rsidRDefault="00AF3529" w:rsidP="00AF3529">
      <w:pPr>
        <w:pStyle w:val="Paragraphedeliste"/>
        <w:numPr>
          <w:ilvl w:val="1"/>
          <w:numId w:val="2"/>
        </w:numPr>
        <w:ind w:left="1134" w:right="201" w:hanging="425"/>
        <w:contextualSpacing w:val="0"/>
        <w:jc w:val="both"/>
        <w:rPr>
          <w:rFonts w:ascii="Marianne" w:hAnsi="Marianne"/>
          <w:color w:val="0070C0"/>
          <w:w w:val="105"/>
          <w:lang w:val="fr-FR"/>
        </w:rPr>
      </w:pPr>
      <w:r w:rsidRPr="009330F9">
        <w:rPr>
          <w:rFonts w:ascii="Marianne" w:hAnsi="Marianne"/>
          <w:w w:val="105"/>
          <w:lang w:val="fr-FR"/>
        </w:rPr>
        <w:t>Mise en place des activités 2HSC à partir de la signature effective de ces conventions sur la période scolaire 2026-2027</w:t>
      </w:r>
    </w:p>
    <w:p w14:paraId="713C8232" w14:textId="77777777" w:rsidR="00AF3529" w:rsidRPr="009330F9" w:rsidRDefault="00AF3529" w:rsidP="00AF3529">
      <w:pPr>
        <w:pStyle w:val="Paragraphedeliste"/>
        <w:ind w:left="1134" w:right="201"/>
        <w:contextualSpacing w:val="0"/>
        <w:jc w:val="both"/>
        <w:rPr>
          <w:rFonts w:ascii="Marianne" w:hAnsi="Marianne"/>
          <w:color w:val="0070C0"/>
          <w:w w:val="105"/>
          <w:lang w:val="fr-FR"/>
        </w:rPr>
      </w:pPr>
    </w:p>
    <w:p w14:paraId="395BB944" w14:textId="77777777" w:rsidR="00AF3529" w:rsidRPr="009330F9" w:rsidRDefault="00AF3529" w:rsidP="00AF3529">
      <w:pPr>
        <w:pStyle w:val="Paragraphedeliste"/>
        <w:numPr>
          <w:ilvl w:val="0"/>
          <w:numId w:val="9"/>
        </w:numPr>
        <w:ind w:right="201"/>
        <w:jc w:val="both"/>
        <w:rPr>
          <w:rFonts w:ascii="Marianne" w:hAnsi="Marianne"/>
          <w:w w:val="105"/>
          <w:lang w:val="fr-FR"/>
        </w:rPr>
      </w:pPr>
      <w:r w:rsidRPr="009330F9">
        <w:rPr>
          <w:rFonts w:ascii="Marianne" w:hAnsi="Marianne"/>
          <w:w w:val="105"/>
          <w:lang w:val="fr-FR"/>
        </w:rPr>
        <w:t xml:space="preserve">Jusqu’à mi-décembre environ : </w:t>
      </w:r>
    </w:p>
    <w:p w14:paraId="0EDF3E59" w14:textId="77777777" w:rsidR="00AF3529" w:rsidRDefault="00AF3529" w:rsidP="00AF3529">
      <w:pPr>
        <w:pStyle w:val="Paragraphedeliste"/>
        <w:numPr>
          <w:ilvl w:val="1"/>
          <w:numId w:val="2"/>
        </w:numPr>
        <w:tabs>
          <w:tab w:val="left" w:pos="709"/>
        </w:tabs>
        <w:ind w:left="993" w:right="201"/>
        <w:jc w:val="both"/>
        <w:rPr>
          <w:rFonts w:ascii="Marianne" w:hAnsi="Marianne"/>
          <w:w w:val="105"/>
          <w:lang w:val="fr-FR"/>
        </w:rPr>
      </w:pPr>
      <w:r w:rsidRPr="009330F9">
        <w:rPr>
          <w:rFonts w:ascii="Marianne" w:hAnsi="Marianne"/>
          <w:w w:val="105"/>
          <w:lang w:val="fr-FR"/>
        </w:rPr>
        <w:t xml:space="preserve">  Engagement de l’ensemble des crédits 2026 avant passage devant le CBR</w:t>
      </w:r>
    </w:p>
    <w:p w14:paraId="25678B3D" w14:textId="77777777" w:rsidR="00AF3529" w:rsidRPr="009330F9" w:rsidRDefault="00AF3529" w:rsidP="00AF3529">
      <w:pPr>
        <w:pStyle w:val="Paragraphedeliste"/>
        <w:tabs>
          <w:tab w:val="left" w:pos="709"/>
        </w:tabs>
        <w:ind w:left="993" w:right="201"/>
        <w:jc w:val="both"/>
        <w:rPr>
          <w:rFonts w:ascii="Marianne" w:hAnsi="Marianne"/>
          <w:w w:val="105"/>
          <w:lang w:val="fr-FR"/>
        </w:rPr>
      </w:pPr>
    </w:p>
    <w:p w14:paraId="105571C3" w14:textId="77777777" w:rsidR="00AF3529" w:rsidRPr="009330F9" w:rsidRDefault="00AF3529" w:rsidP="00AF3529">
      <w:pPr>
        <w:pStyle w:val="Paragraphedeliste"/>
        <w:numPr>
          <w:ilvl w:val="0"/>
          <w:numId w:val="1"/>
        </w:numPr>
        <w:contextualSpacing w:val="0"/>
        <w:jc w:val="both"/>
        <w:rPr>
          <w:rFonts w:ascii="Marianne" w:hAnsi="Marianne"/>
          <w:w w:val="105"/>
          <w:lang w:val="fr-FR"/>
        </w:rPr>
      </w:pPr>
      <w:r w:rsidRPr="009330F9">
        <w:rPr>
          <w:rFonts w:ascii="Marianne" w:hAnsi="Marianne"/>
          <w:w w:val="105"/>
          <w:lang w:val="fr-FR"/>
        </w:rPr>
        <w:t>Juin 2027 :</w:t>
      </w:r>
    </w:p>
    <w:p w14:paraId="38FA0E12" w14:textId="77777777" w:rsidR="00AF3529" w:rsidRPr="009330F9" w:rsidRDefault="00AF3529" w:rsidP="00AF3529">
      <w:pPr>
        <w:pStyle w:val="Paragraphedeliste"/>
        <w:numPr>
          <w:ilvl w:val="3"/>
          <w:numId w:val="1"/>
        </w:numPr>
        <w:ind w:left="1134" w:hanging="425"/>
        <w:contextualSpacing w:val="0"/>
        <w:jc w:val="both"/>
        <w:rPr>
          <w:rFonts w:ascii="Marianne" w:hAnsi="Marianne"/>
          <w:w w:val="105"/>
          <w:lang w:val="fr-FR"/>
        </w:rPr>
      </w:pPr>
      <w:r w:rsidRPr="009330F9">
        <w:rPr>
          <w:rFonts w:ascii="Marianne" w:hAnsi="Marianne"/>
          <w:b/>
          <w:bCs/>
          <w:w w:val="105"/>
          <w:lang w:val="fr-FR"/>
        </w:rPr>
        <w:t xml:space="preserve">Retour des questionnaires d’évaluation du dispositif à la DS </w:t>
      </w:r>
      <w:r w:rsidRPr="009330F9">
        <w:rPr>
          <w:rFonts w:ascii="Marianne" w:hAnsi="Marianne"/>
          <w:w w:val="105"/>
          <w:lang w:val="fr-FR"/>
        </w:rPr>
        <w:t>(questionnaires remplis par les établissements).</w:t>
      </w:r>
    </w:p>
    <w:p w14:paraId="6BFAA646" w14:textId="77777777" w:rsidR="00AF3529" w:rsidRPr="002A0130" w:rsidRDefault="00AF3529" w:rsidP="00AF3529">
      <w:pPr>
        <w:jc w:val="both"/>
        <w:rPr>
          <w:rFonts w:ascii="Marianne" w:hAnsi="Marianne"/>
          <w:lang w:val="fr-FR"/>
        </w:rPr>
      </w:pPr>
    </w:p>
    <w:p w14:paraId="09C9AE30" w14:textId="77777777" w:rsidR="00AF3529" w:rsidRPr="002A0130" w:rsidRDefault="00AF3529" w:rsidP="00AF3529">
      <w:pPr>
        <w:widowControl/>
        <w:numPr>
          <w:ilvl w:val="0"/>
          <w:numId w:val="4"/>
        </w:numPr>
        <w:autoSpaceDE/>
        <w:autoSpaceDN/>
        <w:spacing w:after="160" w:line="278" w:lineRule="auto"/>
        <w:contextualSpacing/>
        <w:jc w:val="both"/>
        <w:rPr>
          <w:rFonts w:ascii="Marianne" w:hAnsi="Marianne"/>
          <w:b/>
          <w:bCs/>
          <w:lang w:val="fr-FR"/>
        </w:rPr>
      </w:pPr>
      <w:r w:rsidRPr="002A0130">
        <w:rPr>
          <w:rFonts w:ascii="Marianne" w:hAnsi="Marianne"/>
          <w:b/>
          <w:bCs/>
          <w:lang w:val="fr-FR"/>
        </w:rPr>
        <w:t xml:space="preserve">Le suivi et l’évaluation du dispositif </w:t>
      </w:r>
    </w:p>
    <w:p w14:paraId="192C2A80" w14:textId="77777777" w:rsidR="00AF3529" w:rsidRPr="002A0130" w:rsidRDefault="00AF3529" w:rsidP="00AF3529">
      <w:pPr>
        <w:jc w:val="both"/>
        <w:rPr>
          <w:rFonts w:ascii="Marianne" w:hAnsi="Marianne"/>
          <w:lang w:val="fr-FR"/>
        </w:rPr>
      </w:pPr>
      <w:r>
        <w:rPr>
          <w:rFonts w:ascii="Marianne" w:hAnsi="Marianne"/>
          <w:lang w:val="fr-FR"/>
        </w:rPr>
        <w:t xml:space="preserve">En tant que chef d’établissement, en adhérant au dispositif et en obtenant un soutien financier pour le déployer, </w:t>
      </w:r>
      <w:r w:rsidRPr="00FD372E">
        <w:rPr>
          <w:rFonts w:ascii="Marianne" w:hAnsi="Marianne"/>
          <w:b/>
          <w:bCs/>
          <w:lang w:val="fr-FR"/>
        </w:rPr>
        <w:t>vous vous engagez à transmettre les données quantitatives et qualitatives qui seront récoltées via un questionnaire</w:t>
      </w:r>
      <w:r>
        <w:rPr>
          <w:rFonts w:ascii="Marianne" w:hAnsi="Marianne"/>
          <w:b/>
          <w:bCs/>
          <w:lang w:val="fr-FR"/>
        </w:rPr>
        <w:t xml:space="preserve">. </w:t>
      </w:r>
      <w:r w:rsidRPr="002A0130">
        <w:rPr>
          <w:rFonts w:ascii="Marianne" w:hAnsi="Marianne"/>
          <w:lang w:val="fr-FR"/>
        </w:rPr>
        <w:t>Les données porteront essentiellement sur le nombre d’élèves présents au début et à la fin de la durée du dispositif.</w:t>
      </w:r>
    </w:p>
    <w:p w14:paraId="4E6739C8" w14:textId="77777777" w:rsidR="00AF3529" w:rsidRPr="002A0130" w:rsidRDefault="00AF3529" w:rsidP="00AF3529">
      <w:pPr>
        <w:jc w:val="both"/>
        <w:rPr>
          <w:rFonts w:ascii="Marianne" w:hAnsi="Marianne"/>
          <w:lang w:val="fr-FR"/>
        </w:rPr>
        <w:sectPr w:rsidR="00AF3529" w:rsidRPr="002A0130" w:rsidSect="00AF3529">
          <w:footerReference w:type="default" r:id="rId6"/>
          <w:pgSz w:w="11906" w:h="16838"/>
          <w:pgMar w:top="1417" w:right="1417" w:bottom="1417" w:left="1417" w:header="708" w:footer="708" w:gutter="0"/>
          <w:cols w:space="708"/>
          <w:docGrid w:linePitch="360"/>
        </w:sectPr>
      </w:pPr>
    </w:p>
    <w:p w14:paraId="692079DB" w14:textId="77777777" w:rsidR="00AF3529" w:rsidRPr="002A0130" w:rsidRDefault="00AF3529" w:rsidP="00AF3529">
      <w:pPr>
        <w:jc w:val="both"/>
        <w:rPr>
          <w:rFonts w:ascii="Marianne" w:hAnsi="Marianne"/>
          <w:b/>
          <w:bCs/>
          <w:lang w:val="fr-FR"/>
        </w:rPr>
      </w:pPr>
      <w:r w:rsidRPr="002A0130">
        <w:rPr>
          <w:rFonts w:ascii="Marianne" w:hAnsi="Marianne"/>
          <w:b/>
          <w:bCs/>
          <w:lang w:val="fr-FR"/>
        </w:rPr>
        <w:lastRenderedPageBreak/>
        <w:t>Annexe </w:t>
      </w:r>
      <w:r>
        <w:rPr>
          <w:rFonts w:ascii="Marianne" w:hAnsi="Marianne"/>
          <w:b/>
          <w:bCs/>
          <w:lang w:val="fr-FR"/>
        </w:rPr>
        <w:t xml:space="preserve">de l’appel à candidatures </w:t>
      </w:r>
      <w:r w:rsidRPr="002A0130">
        <w:rPr>
          <w:rFonts w:ascii="Marianne" w:hAnsi="Marianne"/>
          <w:b/>
          <w:bCs/>
          <w:lang w:val="fr-FR"/>
        </w:rPr>
        <w:t>: Fiche de présentation des projets</w:t>
      </w:r>
    </w:p>
    <w:p w14:paraId="1DEFBC59" w14:textId="77777777" w:rsidR="00AF3529" w:rsidRPr="002A0130" w:rsidRDefault="00AF3529" w:rsidP="00AF3529">
      <w:pPr>
        <w:jc w:val="both"/>
        <w:rPr>
          <w:rFonts w:ascii="Marianne" w:hAnsi="Marianne"/>
          <w:b/>
          <w:bCs/>
          <w:lang w:val="fr-FR"/>
        </w:rPr>
      </w:pPr>
    </w:p>
    <w:p w14:paraId="11196A7E" w14:textId="77777777" w:rsidR="00AF3529" w:rsidRPr="002A0130" w:rsidRDefault="00AF3529" w:rsidP="00AF3529">
      <w:pPr>
        <w:widowControl/>
        <w:numPr>
          <w:ilvl w:val="0"/>
          <w:numId w:val="8"/>
        </w:numPr>
        <w:autoSpaceDE/>
        <w:autoSpaceDN/>
        <w:spacing w:after="160" w:line="278" w:lineRule="auto"/>
        <w:contextualSpacing/>
        <w:jc w:val="both"/>
        <w:rPr>
          <w:rFonts w:ascii="Marianne" w:hAnsi="Marianne"/>
          <w:lang w:val="fr-FR"/>
        </w:rPr>
      </w:pPr>
      <w:bookmarkStart w:id="2" w:name="_Hlk233666711"/>
      <w:bookmarkStart w:id="3" w:name="_Hlk232672751"/>
      <w:r w:rsidRPr="002A0130">
        <w:rPr>
          <w:rFonts w:ascii="Marianne" w:hAnsi="Marianne"/>
          <w:lang w:val="fr-FR"/>
        </w:rPr>
        <w:t>Identification de l’établissement</w:t>
      </w:r>
    </w:p>
    <w:p w14:paraId="1717142E" w14:textId="77777777" w:rsidR="00AF3529" w:rsidRPr="002A0130" w:rsidRDefault="00AF3529" w:rsidP="00AF3529">
      <w:pPr>
        <w:jc w:val="both"/>
        <w:rPr>
          <w:rFonts w:ascii="Marianne" w:hAnsi="Marianne"/>
          <w:lang w:val="fr-FR"/>
        </w:rPr>
      </w:pPr>
      <w:r w:rsidRPr="002A0130">
        <w:rPr>
          <w:rFonts w:ascii="Marianne" w:hAnsi="Marianne"/>
          <w:lang w:val="fr-FR"/>
        </w:rPr>
        <w:t>Nom de l’établissement     :………………………………………………………………………………………..</w:t>
      </w:r>
    </w:p>
    <w:p w14:paraId="6B6DE939" w14:textId="77777777" w:rsidR="00AF3529" w:rsidRPr="002A0130" w:rsidRDefault="00AF3529" w:rsidP="00AF3529">
      <w:pPr>
        <w:jc w:val="both"/>
        <w:rPr>
          <w:rFonts w:ascii="Marianne" w:hAnsi="Marianne"/>
          <w:lang w:val="fr-FR"/>
        </w:rPr>
      </w:pPr>
      <w:r w:rsidRPr="002A0130">
        <w:rPr>
          <w:rFonts w:ascii="Marianne" w:hAnsi="Marianne"/>
          <w:lang w:val="fr-FR"/>
        </w:rPr>
        <w:t>UAI : ………………………………………………</w:t>
      </w:r>
    </w:p>
    <w:p w14:paraId="7299189B" w14:textId="77777777" w:rsidR="00AF3529" w:rsidRPr="002A0130" w:rsidRDefault="00AF3529" w:rsidP="00AF3529">
      <w:pPr>
        <w:jc w:val="both"/>
        <w:rPr>
          <w:rFonts w:ascii="Marianne" w:hAnsi="Marianne"/>
          <w:lang w:val="fr-FR"/>
        </w:rPr>
      </w:pPr>
      <w:r w:rsidRPr="002A0130">
        <w:rPr>
          <w:rFonts w:ascii="Marianne" w:hAnsi="Marianne"/>
          <w:lang w:val="fr-FR"/>
        </w:rPr>
        <w:t>Nom du chef d’établissement   :…………………………………………………………………………………….</w:t>
      </w:r>
    </w:p>
    <w:p w14:paraId="7651D789" w14:textId="77777777" w:rsidR="00AF3529" w:rsidRPr="002A0130" w:rsidRDefault="00AF3529" w:rsidP="00AF3529">
      <w:pPr>
        <w:jc w:val="both"/>
        <w:rPr>
          <w:rFonts w:ascii="Marianne" w:hAnsi="Marianne"/>
          <w:lang w:val="fr-FR"/>
        </w:rPr>
      </w:pPr>
      <w:r w:rsidRPr="002A0130">
        <w:rPr>
          <w:rFonts w:ascii="Marianne" w:hAnsi="Marianne"/>
          <w:lang w:val="fr-FR"/>
        </w:rPr>
        <w:t>Adresse de l’établissement :……………………………………………………………………………………</w:t>
      </w:r>
    </w:p>
    <w:p w14:paraId="3CC68BE5" w14:textId="77777777" w:rsidR="00AF3529" w:rsidRPr="002A0130" w:rsidRDefault="00AF3529" w:rsidP="00AF3529">
      <w:pPr>
        <w:jc w:val="both"/>
        <w:rPr>
          <w:rFonts w:ascii="Marianne" w:hAnsi="Marianne"/>
          <w:lang w:val="fr-FR"/>
        </w:rPr>
      </w:pPr>
    </w:p>
    <w:bookmarkEnd w:id="2"/>
    <w:p w14:paraId="27F1A40A" w14:textId="77777777" w:rsidR="00AF3529" w:rsidRPr="002A0130" w:rsidRDefault="00AF3529" w:rsidP="00AF3529">
      <w:pPr>
        <w:widowControl/>
        <w:numPr>
          <w:ilvl w:val="0"/>
          <w:numId w:val="8"/>
        </w:numPr>
        <w:autoSpaceDE/>
        <w:autoSpaceDN/>
        <w:spacing w:after="160" w:line="278" w:lineRule="auto"/>
        <w:contextualSpacing/>
        <w:jc w:val="both"/>
        <w:rPr>
          <w:rFonts w:ascii="Marianne" w:hAnsi="Marianne"/>
          <w:lang w:val="fr-FR"/>
        </w:rPr>
      </w:pPr>
      <w:r w:rsidRPr="002A0130">
        <w:rPr>
          <w:rFonts w:ascii="Marianne" w:hAnsi="Marianne"/>
          <w:lang w:val="fr-FR"/>
        </w:rPr>
        <w:t xml:space="preserve">Manifestation d’intérêt </w:t>
      </w:r>
    </w:p>
    <w:p w14:paraId="7C2ED0EC" w14:textId="77777777" w:rsidR="00AF3529" w:rsidRPr="002A0130" w:rsidRDefault="00AF3529" w:rsidP="00AF3529">
      <w:pPr>
        <w:spacing w:before="2"/>
        <w:ind w:left="474" w:hanging="346"/>
        <w:jc w:val="both"/>
        <w:rPr>
          <w:rFonts w:ascii="Marianne" w:hAnsi="Marianne"/>
          <w:lang w:val="fr-FR"/>
        </w:rPr>
      </w:pPr>
    </w:p>
    <w:p w14:paraId="2B11DDE7" w14:textId="77777777" w:rsidR="00AF3529" w:rsidRDefault="00AF3529" w:rsidP="00AF3529">
      <w:pPr>
        <w:jc w:val="both"/>
        <w:rPr>
          <w:rFonts w:ascii="Marianne" w:hAnsi="Marianne"/>
          <w:lang w:val="fr-FR"/>
        </w:rPr>
      </w:pPr>
      <w:bookmarkStart w:id="4" w:name="_Hlk233665390"/>
      <w:r w:rsidRPr="002A0130">
        <w:rPr>
          <w:rFonts w:ascii="Marianne" w:hAnsi="Marianne"/>
          <w:lang w:val="fr-FR"/>
        </w:rPr>
        <w:t>Je souhaite que mon établissement participe au dispositif « Deux heures de sport en plus au collège » </w:t>
      </w:r>
      <w:r>
        <w:rPr>
          <w:rFonts w:ascii="Marianne" w:hAnsi="Marianne"/>
          <w:lang w:val="fr-FR"/>
        </w:rPr>
        <w:t xml:space="preserve">mais je n’ai pas encore trouvé de structure partenaire </w:t>
      </w:r>
      <w:r w:rsidRPr="002A0130">
        <w:rPr>
          <w:rFonts w:ascii="Marianne" w:hAnsi="Marianne"/>
          <w:lang w:val="fr-FR"/>
        </w:rPr>
        <w:t>:</w:t>
      </w:r>
    </w:p>
    <w:bookmarkEnd w:id="4"/>
    <w:p w14:paraId="677ABD9C" w14:textId="77777777" w:rsidR="00AF3529" w:rsidRPr="002A0130" w:rsidRDefault="00AF3529" w:rsidP="00AF3529">
      <w:pPr>
        <w:jc w:val="both"/>
        <w:rPr>
          <w:rFonts w:ascii="Marianne" w:hAnsi="Marianne"/>
          <w:lang w:val="fr-FR"/>
        </w:rPr>
      </w:pPr>
      <w:r w:rsidRPr="002A0130">
        <w:rPr>
          <w:rFonts w:ascii="Marianne" w:hAnsi="Marianne"/>
          <w:noProof/>
          <w:lang w:val="fr-FR"/>
        </w:rPr>
        <mc:AlternateContent>
          <mc:Choice Requires="wps">
            <w:drawing>
              <wp:anchor distT="0" distB="0" distL="114300" distR="114300" simplePos="0" relativeHeight="251660288" behindDoc="0" locked="0" layoutInCell="1" allowOverlap="1" wp14:anchorId="4A83FB5D" wp14:editId="444EEF09">
                <wp:simplePos x="0" y="0"/>
                <wp:positionH relativeFrom="column">
                  <wp:posOffset>2433955</wp:posOffset>
                </wp:positionH>
                <wp:positionV relativeFrom="paragraph">
                  <wp:posOffset>60960</wp:posOffset>
                </wp:positionV>
                <wp:extent cx="138023" cy="129397"/>
                <wp:effectExtent l="0" t="0" r="14605" b="23495"/>
                <wp:wrapNone/>
                <wp:docPr id="15" name="Rectangle 15"/>
                <wp:cNvGraphicFramePr/>
                <a:graphic xmlns:a="http://schemas.openxmlformats.org/drawingml/2006/main">
                  <a:graphicData uri="http://schemas.microsoft.com/office/word/2010/wordprocessingShape">
                    <wps:wsp>
                      <wps:cNvSpPr/>
                      <wps:spPr>
                        <a:xfrm flipV="1">
                          <a:off x="0" y="0"/>
                          <a:ext cx="138023" cy="12939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D56B5" id="Rectangle 15" o:spid="_x0000_s1026" style="position:absolute;margin-left:191.65pt;margin-top:4.8pt;width:10.85pt;height:10.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" filled="f" strokecolor="windowText" strokeweight="1pt"/>
            </w:pict>
          </mc:Fallback>
        </mc:AlternateContent>
      </w:r>
      <w:r w:rsidRPr="002A0130">
        <w:rPr>
          <w:rFonts w:ascii="Marianne" w:hAnsi="Marianne"/>
          <w:noProof/>
          <w:lang w:val="fr-FR"/>
        </w:rPr>
        <mc:AlternateContent>
          <mc:Choice Requires="wps">
            <w:drawing>
              <wp:anchor distT="0" distB="0" distL="114300" distR="114300" simplePos="0" relativeHeight="251659264" behindDoc="0" locked="0" layoutInCell="1" allowOverlap="1" wp14:anchorId="2334F45A" wp14:editId="418EF07F">
                <wp:simplePos x="0" y="0"/>
                <wp:positionH relativeFrom="column">
                  <wp:posOffset>1164590</wp:posOffset>
                </wp:positionH>
                <wp:positionV relativeFrom="paragraph">
                  <wp:posOffset>85725</wp:posOffset>
                </wp:positionV>
                <wp:extent cx="138023" cy="129397"/>
                <wp:effectExtent l="0" t="0" r="14605" b="23495"/>
                <wp:wrapNone/>
                <wp:docPr id="14" name="Rectangle 14"/>
                <wp:cNvGraphicFramePr/>
                <a:graphic xmlns:a="http://schemas.openxmlformats.org/drawingml/2006/main">
                  <a:graphicData uri="http://schemas.microsoft.com/office/word/2010/wordprocessingShape">
                    <wps:wsp>
                      <wps:cNvSpPr/>
                      <wps:spPr>
                        <a:xfrm flipV="1">
                          <a:off x="0" y="0"/>
                          <a:ext cx="138023" cy="12939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7F5C1" id="Rectangle 14" o:spid="_x0000_s1026" style="position:absolute;margin-left:91.7pt;margin-top:6.75pt;width:10.85pt;height:10.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" filled="f" strokecolor="windowText" strokeweight="1pt"/>
            </w:pict>
          </mc:Fallback>
        </mc:AlternateContent>
      </w:r>
      <w:r w:rsidRPr="002A0130">
        <w:rPr>
          <w:rFonts w:ascii="Marianne" w:hAnsi="Marianne"/>
          <w:lang w:val="fr-FR"/>
        </w:rPr>
        <w:t xml:space="preserve">                       oui                            non </w:t>
      </w:r>
    </w:p>
    <w:p w14:paraId="6AC8E994" w14:textId="77777777" w:rsidR="00AF3529" w:rsidRPr="002A0130" w:rsidRDefault="00AF3529" w:rsidP="00AF3529">
      <w:pPr>
        <w:jc w:val="both"/>
        <w:rPr>
          <w:rFonts w:ascii="Marianne" w:hAnsi="Marianne"/>
          <w:lang w:val="fr-FR"/>
        </w:rPr>
      </w:pPr>
    </w:p>
    <w:p w14:paraId="38B5BFC9" w14:textId="77777777" w:rsidR="00AF3529" w:rsidRDefault="00AF3529" w:rsidP="00AF3529">
      <w:pPr>
        <w:jc w:val="both"/>
        <w:rPr>
          <w:rFonts w:ascii="Marianne" w:hAnsi="Marianne"/>
          <w:lang w:val="fr-FR"/>
        </w:rPr>
      </w:pPr>
    </w:p>
    <w:p w14:paraId="2F8B66F3" w14:textId="77777777" w:rsidR="00AF3529" w:rsidRDefault="00AF3529" w:rsidP="00AF3529">
      <w:pPr>
        <w:jc w:val="both"/>
        <w:rPr>
          <w:rFonts w:ascii="Marianne" w:hAnsi="Marianne"/>
          <w:lang w:val="fr-FR"/>
        </w:rPr>
      </w:pPr>
      <w:r w:rsidRPr="002A0130">
        <w:rPr>
          <w:rFonts w:ascii="Marianne" w:hAnsi="Marianne"/>
          <w:lang w:val="fr-FR"/>
        </w:rPr>
        <w:t>Je souhaite que mon établissement participe au dispositif « Deux heures de sport en plus au collège » </w:t>
      </w:r>
      <w:r>
        <w:rPr>
          <w:rFonts w:ascii="Marianne" w:hAnsi="Marianne"/>
          <w:lang w:val="fr-FR"/>
        </w:rPr>
        <w:t xml:space="preserve">et j’ai trouvé une ou plusieurs structure(s) partenaire(s) </w:t>
      </w:r>
      <w:r w:rsidRPr="002A0130">
        <w:rPr>
          <w:rFonts w:ascii="Marianne" w:hAnsi="Marianne"/>
          <w:lang w:val="fr-FR"/>
        </w:rPr>
        <w:t>:</w:t>
      </w:r>
    </w:p>
    <w:p w14:paraId="11F94575" w14:textId="77777777" w:rsidR="00AF3529" w:rsidRPr="002A0130" w:rsidRDefault="00AF3529" w:rsidP="00AF3529">
      <w:pPr>
        <w:jc w:val="both"/>
        <w:rPr>
          <w:rFonts w:ascii="Marianne" w:hAnsi="Marianne"/>
          <w:lang w:val="fr-FR"/>
        </w:rPr>
      </w:pPr>
      <w:r w:rsidRPr="002A0130">
        <w:rPr>
          <w:rFonts w:ascii="Marianne" w:hAnsi="Marianne"/>
          <w:noProof/>
          <w:lang w:val="fr-FR"/>
        </w:rPr>
        <mc:AlternateContent>
          <mc:Choice Requires="wps">
            <w:drawing>
              <wp:anchor distT="0" distB="0" distL="114300" distR="114300" simplePos="0" relativeHeight="251662336" behindDoc="0" locked="0" layoutInCell="1" allowOverlap="1" wp14:anchorId="23ACFCC6" wp14:editId="3E69FA17">
                <wp:simplePos x="0" y="0"/>
                <wp:positionH relativeFrom="column">
                  <wp:posOffset>2433955</wp:posOffset>
                </wp:positionH>
                <wp:positionV relativeFrom="paragraph">
                  <wp:posOffset>60960</wp:posOffset>
                </wp:positionV>
                <wp:extent cx="138023" cy="129397"/>
                <wp:effectExtent l="0" t="0" r="14605" b="23495"/>
                <wp:wrapNone/>
                <wp:docPr id="6" name="Rectangle 6"/>
                <wp:cNvGraphicFramePr/>
                <a:graphic xmlns:a="http://schemas.openxmlformats.org/drawingml/2006/main">
                  <a:graphicData uri="http://schemas.microsoft.com/office/word/2010/wordprocessingShape">
                    <wps:wsp>
                      <wps:cNvSpPr/>
                      <wps:spPr>
                        <a:xfrm flipV="1">
                          <a:off x="0" y="0"/>
                          <a:ext cx="138023" cy="12939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39EEE" id="Rectangle 6" o:spid="_x0000_s1026" style="position:absolute;margin-left:191.65pt;margin-top:4.8pt;width:10.85pt;height:10.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" filled="f" strokecolor="windowText" strokeweight="1pt"/>
            </w:pict>
          </mc:Fallback>
        </mc:AlternateContent>
      </w:r>
      <w:r w:rsidRPr="002A0130">
        <w:rPr>
          <w:rFonts w:ascii="Marianne" w:hAnsi="Marianne"/>
          <w:noProof/>
          <w:lang w:val="fr-FR"/>
        </w:rPr>
        <mc:AlternateContent>
          <mc:Choice Requires="wps">
            <w:drawing>
              <wp:anchor distT="0" distB="0" distL="114300" distR="114300" simplePos="0" relativeHeight="251661312" behindDoc="0" locked="0" layoutInCell="1" allowOverlap="1" wp14:anchorId="02AC2D1C" wp14:editId="224B3C1A">
                <wp:simplePos x="0" y="0"/>
                <wp:positionH relativeFrom="column">
                  <wp:posOffset>1164590</wp:posOffset>
                </wp:positionH>
                <wp:positionV relativeFrom="paragraph">
                  <wp:posOffset>85725</wp:posOffset>
                </wp:positionV>
                <wp:extent cx="138023" cy="129397"/>
                <wp:effectExtent l="0" t="0" r="14605" b="23495"/>
                <wp:wrapNone/>
                <wp:docPr id="7" name="Rectangle 7"/>
                <wp:cNvGraphicFramePr/>
                <a:graphic xmlns:a="http://schemas.openxmlformats.org/drawingml/2006/main">
                  <a:graphicData uri="http://schemas.microsoft.com/office/word/2010/wordprocessingShape">
                    <wps:wsp>
                      <wps:cNvSpPr/>
                      <wps:spPr>
                        <a:xfrm flipV="1">
                          <a:off x="0" y="0"/>
                          <a:ext cx="138023" cy="12939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981AD" id="Rectangle 7" o:spid="_x0000_s1026" style="position:absolute;margin-left:91.7pt;margin-top:6.75pt;width:10.85pt;height:10.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" filled="f" strokecolor="windowText" strokeweight="1pt"/>
            </w:pict>
          </mc:Fallback>
        </mc:AlternateContent>
      </w:r>
      <w:r w:rsidRPr="002A0130">
        <w:rPr>
          <w:rFonts w:ascii="Marianne" w:hAnsi="Marianne"/>
          <w:lang w:val="fr-FR"/>
        </w:rPr>
        <w:t xml:space="preserve">                       oui                            non </w:t>
      </w:r>
    </w:p>
    <w:p w14:paraId="22EA506E" w14:textId="77777777" w:rsidR="00AF3529" w:rsidRDefault="00AF3529" w:rsidP="00AF3529">
      <w:pPr>
        <w:jc w:val="both"/>
        <w:rPr>
          <w:rFonts w:ascii="Marianne" w:hAnsi="Marianne"/>
          <w:lang w:val="fr-FR"/>
        </w:rPr>
      </w:pPr>
    </w:p>
    <w:p w14:paraId="121C44E9" w14:textId="77777777" w:rsidR="00AF3529" w:rsidRPr="002A0130" w:rsidRDefault="00AF3529" w:rsidP="00AF3529">
      <w:pPr>
        <w:jc w:val="both"/>
        <w:rPr>
          <w:rFonts w:ascii="Marianne" w:hAnsi="Marianne"/>
          <w:lang w:val="fr-FR"/>
        </w:rPr>
      </w:pPr>
    </w:p>
    <w:p w14:paraId="618C53EB" w14:textId="77777777" w:rsidR="00AF3529" w:rsidRPr="002A0130" w:rsidRDefault="00AF3529" w:rsidP="00AF3529">
      <w:pPr>
        <w:jc w:val="both"/>
        <w:rPr>
          <w:rFonts w:ascii="Marianne" w:hAnsi="Marianne"/>
          <w:lang w:val="fr-FR"/>
        </w:rPr>
      </w:pPr>
      <w:r>
        <w:rPr>
          <w:rFonts w:ascii="Marianne" w:hAnsi="Marianne"/>
          <w:lang w:val="fr-FR"/>
        </w:rPr>
        <w:t>Q</w:t>
      </w:r>
      <w:r w:rsidRPr="002A0130">
        <w:rPr>
          <w:rFonts w:ascii="Marianne" w:hAnsi="Marianne"/>
          <w:lang w:val="fr-FR"/>
        </w:rPr>
        <w:t>uel</w:t>
      </w:r>
      <w:r>
        <w:rPr>
          <w:rFonts w:ascii="Marianne" w:hAnsi="Marianne"/>
          <w:lang w:val="fr-FR"/>
        </w:rPr>
        <w:t>le</w:t>
      </w:r>
      <w:r w:rsidRPr="002A0130">
        <w:rPr>
          <w:rFonts w:ascii="Marianne" w:hAnsi="Marianne"/>
          <w:lang w:val="fr-FR"/>
        </w:rPr>
        <w:t>(s)</w:t>
      </w:r>
      <w:r>
        <w:rPr>
          <w:rFonts w:ascii="Marianne" w:hAnsi="Marianne"/>
          <w:lang w:val="fr-FR"/>
        </w:rPr>
        <w:t xml:space="preserve"> est la/les</w:t>
      </w:r>
      <w:r w:rsidRPr="002A0130">
        <w:rPr>
          <w:rFonts w:ascii="Marianne" w:hAnsi="Marianne"/>
          <w:lang w:val="fr-FR"/>
        </w:rPr>
        <w:t xml:space="preserve"> </w:t>
      </w:r>
      <w:r>
        <w:rPr>
          <w:rFonts w:ascii="Marianne" w:hAnsi="Marianne"/>
          <w:lang w:val="fr-FR"/>
        </w:rPr>
        <w:t>structure</w:t>
      </w:r>
      <w:r w:rsidRPr="002A0130">
        <w:rPr>
          <w:rFonts w:ascii="Marianne" w:hAnsi="Marianne"/>
          <w:lang w:val="fr-FR"/>
        </w:rPr>
        <w:t>(s)</w:t>
      </w:r>
      <w:r>
        <w:rPr>
          <w:rFonts w:ascii="Marianne" w:hAnsi="Marianne"/>
          <w:lang w:val="fr-FR"/>
        </w:rPr>
        <w:t xml:space="preserve"> partenaire(s)</w:t>
      </w:r>
      <w:r w:rsidRPr="002A0130">
        <w:rPr>
          <w:rFonts w:ascii="Marianne" w:hAnsi="Marianne"/>
          <w:lang w:val="fr-FR"/>
        </w:rPr>
        <w:t xml:space="preserve"> ? </w:t>
      </w:r>
    </w:p>
    <w:p w14:paraId="5F7C3DD4" w14:textId="77777777" w:rsidR="00AF3529" w:rsidRPr="002A0130" w:rsidRDefault="00AF3529" w:rsidP="00AF3529">
      <w:pPr>
        <w:jc w:val="both"/>
        <w:rPr>
          <w:rFonts w:ascii="Marianne" w:hAnsi="Marianne"/>
          <w:lang w:val="fr-FR"/>
        </w:rPr>
      </w:pPr>
      <w:r w:rsidRPr="002A0130">
        <w:rPr>
          <w:rFonts w:ascii="Marianne" w:hAnsi="Marianne"/>
          <w:lang w:val="fr-FR"/>
        </w:rPr>
        <w:t>……………………………………………………………………………………………………………………………………………….</w:t>
      </w:r>
    </w:p>
    <w:p w14:paraId="3C5CD797" w14:textId="77777777" w:rsidR="00AF3529" w:rsidRPr="002A0130" w:rsidRDefault="00AF3529" w:rsidP="00AF3529">
      <w:pPr>
        <w:jc w:val="both"/>
        <w:rPr>
          <w:rFonts w:ascii="Marianne" w:hAnsi="Marianne"/>
          <w:lang w:val="fr-FR"/>
        </w:rPr>
      </w:pPr>
    </w:p>
    <w:p w14:paraId="50C79312" w14:textId="77777777" w:rsidR="00AF3529" w:rsidRDefault="00AF3529" w:rsidP="00AF3529">
      <w:pPr>
        <w:jc w:val="both"/>
        <w:rPr>
          <w:rFonts w:ascii="Marianne" w:hAnsi="Marianne"/>
          <w:lang w:val="fr-FR"/>
        </w:rPr>
      </w:pPr>
      <w:r>
        <w:rPr>
          <w:rFonts w:ascii="Marianne" w:hAnsi="Marianne"/>
          <w:lang w:val="fr-FR"/>
        </w:rPr>
        <w:t>Pour quel projet ? (décrire le plus précisément possible le projet)</w:t>
      </w:r>
    </w:p>
    <w:p w14:paraId="136203DE" w14:textId="77777777" w:rsidR="00AF3529" w:rsidRDefault="00AF3529" w:rsidP="00AF3529">
      <w:pPr>
        <w:jc w:val="both"/>
        <w:rPr>
          <w:rFonts w:ascii="Marianne" w:hAnsi="Marianne"/>
          <w:lang w:val="fr-FR"/>
        </w:rPr>
      </w:pPr>
      <w:r>
        <w:rPr>
          <w:rFonts w:ascii="Marianne" w:hAnsi="Marianne"/>
          <w:lang w:val="fr-FR"/>
        </w:rPr>
        <w:t>………………………………………………………………………………………………………………………………………………..</w:t>
      </w:r>
    </w:p>
    <w:p w14:paraId="323B0576" w14:textId="77777777" w:rsidR="00AF3529" w:rsidRDefault="00AF3529" w:rsidP="00AF3529">
      <w:pPr>
        <w:jc w:val="both"/>
        <w:rPr>
          <w:rFonts w:ascii="Marianne" w:hAnsi="Marianne"/>
          <w:lang w:val="fr-FR"/>
        </w:rPr>
      </w:pPr>
      <w:r>
        <w:rPr>
          <w:rFonts w:ascii="Marianne" w:hAnsi="Marianne"/>
          <w:lang w:val="fr-FR"/>
        </w:rPr>
        <w:t>………………………………………………………………………………………………………………………………………………..</w:t>
      </w:r>
    </w:p>
    <w:p w14:paraId="1D4D40FB" w14:textId="77777777" w:rsidR="00AF3529" w:rsidRDefault="00AF3529" w:rsidP="00AF3529">
      <w:pPr>
        <w:jc w:val="both"/>
        <w:rPr>
          <w:rFonts w:ascii="Marianne" w:hAnsi="Marianne"/>
          <w:lang w:val="fr-FR"/>
        </w:rPr>
      </w:pPr>
      <w:r>
        <w:rPr>
          <w:rFonts w:ascii="Marianne" w:hAnsi="Marianne"/>
          <w:lang w:val="fr-FR"/>
        </w:rPr>
        <w:t>………………………………………………………………………………………………………………………………………………..</w:t>
      </w:r>
    </w:p>
    <w:p w14:paraId="37C2B11B" w14:textId="77777777" w:rsidR="00AF3529" w:rsidRDefault="00AF3529" w:rsidP="00AF3529">
      <w:pPr>
        <w:jc w:val="both"/>
        <w:rPr>
          <w:rFonts w:ascii="Marianne" w:hAnsi="Marianne"/>
          <w:lang w:val="fr-FR"/>
        </w:rPr>
      </w:pPr>
    </w:p>
    <w:p w14:paraId="43111D12" w14:textId="77777777" w:rsidR="00AF3529" w:rsidRPr="002A0130" w:rsidRDefault="00AF3529" w:rsidP="00AF3529">
      <w:pPr>
        <w:jc w:val="both"/>
        <w:rPr>
          <w:rFonts w:ascii="Marianne" w:hAnsi="Marianne"/>
          <w:lang w:val="fr-FR"/>
        </w:rPr>
      </w:pPr>
      <w:r w:rsidRPr="002A0130">
        <w:rPr>
          <w:rFonts w:ascii="Marianne" w:hAnsi="Marianne"/>
          <w:lang w:val="fr-FR"/>
        </w:rPr>
        <w:t xml:space="preserve">Pour combien de créneaux et sur combien de semaines ? </w:t>
      </w:r>
    </w:p>
    <w:p w14:paraId="0295013A" w14:textId="77777777" w:rsidR="00AF3529" w:rsidRPr="002A0130" w:rsidRDefault="00AF3529" w:rsidP="00AF3529">
      <w:pPr>
        <w:jc w:val="both"/>
        <w:rPr>
          <w:rFonts w:ascii="Marianne" w:hAnsi="Marianne"/>
          <w:lang w:val="fr-FR"/>
        </w:rPr>
      </w:pPr>
      <w:r w:rsidRPr="002A0130">
        <w:rPr>
          <w:rFonts w:ascii="Marianne" w:hAnsi="Marianne"/>
          <w:lang w:val="fr-FR"/>
        </w:rPr>
        <w:t>……………………………………………………………………………………………………………………………………………….</w:t>
      </w:r>
    </w:p>
    <w:p w14:paraId="295CBEB3" w14:textId="77777777" w:rsidR="00AF3529" w:rsidRPr="002A0130" w:rsidRDefault="00AF3529" w:rsidP="00AF3529">
      <w:pPr>
        <w:jc w:val="both"/>
        <w:rPr>
          <w:rFonts w:ascii="Marianne" w:hAnsi="Marianne"/>
          <w:lang w:val="fr-FR"/>
        </w:rPr>
      </w:pPr>
    </w:p>
    <w:p w14:paraId="660CAE72" w14:textId="77777777" w:rsidR="00AF3529" w:rsidRDefault="00AF3529" w:rsidP="00AF3529">
      <w:pPr>
        <w:jc w:val="both"/>
        <w:rPr>
          <w:rFonts w:ascii="Marianne" w:hAnsi="Marianne"/>
          <w:lang w:val="fr-FR"/>
        </w:rPr>
      </w:pPr>
      <w:r w:rsidRPr="002A0130">
        <w:rPr>
          <w:rFonts w:ascii="Marianne" w:hAnsi="Marianne"/>
          <w:lang w:val="fr-FR"/>
        </w:rPr>
        <w:t xml:space="preserve">Quelle est l’évaluation financière prévisionnelle pour l’établissement ? </w:t>
      </w:r>
    </w:p>
    <w:p w14:paraId="0F8D3EF5" w14:textId="77777777" w:rsidR="00AF3529" w:rsidRDefault="00AF3529" w:rsidP="00AF3529">
      <w:pPr>
        <w:jc w:val="both"/>
        <w:rPr>
          <w:rFonts w:ascii="Marianne" w:hAnsi="Marianne"/>
          <w:lang w:val="fr-FR"/>
        </w:rPr>
      </w:pPr>
      <w:r w:rsidRPr="002A0130">
        <w:rPr>
          <w:rFonts w:ascii="Marianne" w:hAnsi="Marianne"/>
          <w:lang w:val="fr-FR"/>
        </w:rPr>
        <w:t xml:space="preserve">…. séances d’activité physique et sportive sur l’année scolaire 2026-2027 </w:t>
      </w:r>
      <w:r>
        <w:rPr>
          <w:rFonts w:ascii="Marianne" w:hAnsi="Marianne"/>
          <w:lang w:val="fr-FR"/>
        </w:rPr>
        <w:t xml:space="preserve"> </w:t>
      </w:r>
      <w:r w:rsidRPr="002A0130">
        <w:rPr>
          <w:rFonts w:ascii="Marianne" w:hAnsi="Marianne"/>
          <w:lang w:val="fr-FR"/>
        </w:rPr>
        <w:t xml:space="preserve">X …… € la séance de 2 h (maximum de </w:t>
      </w:r>
      <w:r>
        <w:rPr>
          <w:rFonts w:ascii="Marianne" w:hAnsi="Marianne"/>
          <w:lang w:val="fr-FR"/>
        </w:rPr>
        <w:t>150</w:t>
      </w:r>
      <w:r w:rsidRPr="002A0130">
        <w:rPr>
          <w:rFonts w:ascii="Marianne" w:hAnsi="Marianne"/>
          <w:lang w:val="fr-FR"/>
        </w:rPr>
        <w:t xml:space="preserve"> € TTC)  =    …….. € </w:t>
      </w:r>
    </w:p>
    <w:p w14:paraId="38B4F3ED" w14:textId="77777777" w:rsidR="00AF3529" w:rsidRDefault="00AF3529" w:rsidP="00AF3529">
      <w:pPr>
        <w:jc w:val="both"/>
        <w:rPr>
          <w:rFonts w:ascii="Marianne" w:hAnsi="Marianne"/>
          <w:lang w:val="fr-FR"/>
        </w:rPr>
      </w:pPr>
    </w:p>
    <w:p w14:paraId="10FEAA69" w14:textId="77777777" w:rsidR="00AF3529" w:rsidRDefault="00AF3529" w:rsidP="00AF3529">
      <w:pPr>
        <w:jc w:val="both"/>
        <w:rPr>
          <w:rFonts w:ascii="Marianne" w:hAnsi="Marianne"/>
          <w:lang w:val="fr-FR"/>
        </w:rPr>
      </w:pPr>
      <w:r>
        <w:rPr>
          <w:rFonts w:ascii="Marianne" w:hAnsi="Marianne"/>
          <w:lang w:val="fr-FR"/>
        </w:rPr>
        <w:t xml:space="preserve">Dont : </w:t>
      </w:r>
    </w:p>
    <w:p w14:paraId="14DC336C" w14:textId="77777777" w:rsidR="00AF3529" w:rsidRDefault="00AF3529" w:rsidP="00AF3529">
      <w:pPr>
        <w:pStyle w:val="Paragraphedeliste"/>
        <w:numPr>
          <w:ilvl w:val="0"/>
          <w:numId w:val="10"/>
        </w:numPr>
        <w:jc w:val="both"/>
        <w:rPr>
          <w:rFonts w:ascii="Marianne" w:hAnsi="Marianne"/>
          <w:lang w:val="fr-FR"/>
        </w:rPr>
      </w:pPr>
      <w:r w:rsidRPr="003144C0">
        <w:rPr>
          <w:rFonts w:ascii="Marianne" w:hAnsi="Marianne"/>
          <w:lang w:val="fr-FR"/>
        </w:rPr>
        <w:t xml:space="preserve">X € </w:t>
      </w:r>
      <w:r>
        <w:rPr>
          <w:rFonts w:ascii="Marianne" w:hAnsi="Marianne"/>
          <w:lang w:val="fr-FR"/>
        </w:rPr>
        <w:t xml:space="preserve">TTC </w:t>
      </w:r>
      <w:r w:rsidRPr="003144C0">
        <w:rPr>
          <w:rFonts w:ascii="Marianne" w:hAnsi="Marianne"/>
          <w:lang w:val="fr-FR"/>
        </w:rPr>
        <w:t xml:space="preserve">pour les </w:t>
      </w:r>
      <w:r>
        <w:rPr>
          <w:rFonts w:ascii="Marianne" w:hAnsi="Marianne"/>
          <w:lang w:val="fr-FR"/>
        </w:rPr>
        <w:t>s</w:t>
      </w:r>
      <w:r w:rsidRPr="009025B4">
        <w:rPr>
          <w:rFonts w:ascii="Marianne" w:hAnsi="Marianne"/>
          <w:lang w:val="fr-FR"/>
        </w:rPr>
        <w:t>éance</w:t>
      </w:r>
      <w:r>
        <w:rPr>
          <w:rFonts w:ascii="Marianne" w:hAnsi="Marianne"/>
          <w:lang w:val="fr-FR"/>
        </w:rPr>
        <w:t>s</w:t>
      </w:r>
      <w:r w:rsidRPr="009025B4">
        <w:rPr>
          <w:rFonts w:ascii="Marianne" w:hAnsi="Marianne"/>
          <w:lang w:val="fr-FR"/>
        </w:rPr>
        <w:t xml:space="preserve"> d’activité physique et sportive </w:t>
      </w:r>
    </w:p>
    <w:p w14:paraId="5EAD6F54" w14:textId="77777777" w:rsidR="00AF3529" w:rsidRDefault="00AF3529" w:rsidP="00AF3529">
      <w:pPr>
        <w:pStyle w:val="Paragraphedeliste"/>
        <w:numPr>
          <w:ilvl w:val="0"/>
          <w:numId w:val="10"/>
        </w:numPr>
        <w:jc w:val="both"/>
        <w:rPr>
          <w:rFonts w:ascii="Marianne" w:hAnsi="Marianne"/>
          <w:lang w:val="fr-FR"/>
        </w:rPr>
      </w:pPr>
      <w:r>
        <w:rPr>
          <w:rFonts w:ascii="Marianne" w:hAnsi="Marianne"/>
          <w:lang w:val="fr-FR"/>
        </w:rPr>
        <w:t>X € TTC pour les frais annexes (transport, petits matériels) (au maximum 15% du montant total)</w:t>
      </w:r>
      <w:r w:rsidRPr="009025B4">
        <w:rPr>
          <w:rFonts w:ascii="Marianne" w:hAnsi="Marianne"/>
          <w:lang w:val="fr-FR"/>
        </w:rPr>
        <w:t xml:space="preserve"> </w:t>
      </w:r>
    </w:p>
    <w:p w14:paraId="3E94D317" w14:textId="77777777" w:rsidR="00AF3529" w:rsidRPr="009025B4" w:rsidRDefault="00AF3529" w:rsidP="00AF3529">
      <w:pPr>
        <w:jc w:val="both"/>
        <w:rPr>
          <w:rFonts w:ascii="Marianne" w:hAnsi="Marianne"/>
          <w:lang w:val="fr-FR"/>
        </w:rPr>
      </w:pPr>
      <w:r>
        <w:rPr>
          <w:rFonts w:ascii="Marianne" w:hAnsi="Marianne"/>
          <w:lang w:val="fr-FR"/>
        </w:rPr>
        <w:t xml:space="preserve">Les frais annexes peuvent être payés directement par l’établissement pour l’achat de petits matériels ou la prestation transport. </w:t>
      </w:r>
    </w:p>
    <w:bookmarkEnd w:id="3"/>
    <w:p w14:paraId="6E72F092" w14:textId="77777777" w:rsidR="00AF3529" w:rsidRPr="002A0130" w:rsidRDefault="00AF3529" w:rsidP="00AF3529">
      <w:pPr>
        <w:jc w:val="both"/>
        <w:rPr>
          <w:rFonts w:ascii="Marianne" w:hAnsi="Marianne"/>
          <w:lang w:val="fr-FR"/>
        </w:rPr>
      </w:pPr>
    </w:p>
    <w:p w14:paraId="266757AB" w14:textId="77777777" w:rsidR="00AD4DAA" w:rsidRPr="00AF3529" w:rsidRDefault="00AD4DAA">
      <w:pPr>
        <w:rPr>
          <w:lang w:val="fr-FR"/>
        </w:rPr>
      </w:pPr>
    </w:p>
    <w:sectPr w:rsidR="00AD4DAA" w:rsidRPr="00AF3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9246"/>
      <w:docPartObj>
        <w:docPartGallery w:val="Page Numbers (Bottom of Page)"/>
        <w:docPartUnique/>
      </w:docPartObj>
    </w:sdtPr>
    <w:sdtContent>
      <w:p w14:paraId="3B4D7C60" w14:textId="77777777" w:rsidR="00000000" w:rsidRDefault="00000000">
        <w:pPr>
          <w:pStyle w:val="Pieddepage"/>
          <w:jc w:val="right"/>
        </w:pPr>
        <w:r>
          <w:fldChar w:fldCharType="begin"/>
        </w:r>
        <w:r>
          <w:instrText>PAGE   \* MERGEFORMAT</w:instrText>
        </w:r>
        <w:r>
          <w:fldChar w:fldCharType="separate"/>
        </w:r>
        <w:r>
          <w:t>2</w:t>
        </w:r>
        <w:r>
          <w:fldChar w:fldCharType="end"/>
        </w:r>
      </w:p>
    </w:sdtContent>
  </w:sdt>
  <w:p w14:paraId="26A951EF" w14:textId="77777777" w:rsidR="00000000" w:rsidRDefault="00000000">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36E4"/>
    <w:multiLevelType w:val="hybridMultilevel"/>
    <w:tmpl w:val="A82AC0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78157C"/>
    <w:multiLevelType w:val="hybridMultilevel"/>
    <w:tmpl w:val="DC2E5190"/>
    <w:lvl w:ilvl="0" w:tplc="040C0003">
      <w:start w:val="1"/>
      <w:numFmt w:val="bullet"/>
      <w:lvlText w:val="o"/>
      <w:lvlJc w:val="left"/>
      <w:pPr>
        <w:ind w:left="715" w:hanging="354"/>
      </w:pPr>
      <w:rPr>
        <w:rFonts w:ascii="Courier New" w:hAnsi="Courier New" w:cs="Courier New" w:hint="default"/>
        <w:b w:val="0"/>
        <w:bCs w:val="0"/>
        <w:i w:val="0"/>
        <w:iCs w:val="0"/>
        <w:color w:val="161616"/>
        <w:w w:val="103"/>
        <w:sz w:val="23"/>
        <w:szCs w:val="23"/>
      </w:rPr>
    </w:lvl>
    <w:lvl w:ilvl="1" w:tplc="040C0003">
      <w:start w:val="1"/>
      <w:numFmt w:val="bullet"/>
      <w:lvlText w:val="o"/>
      <w:lvlJc w:val="left"/>
      <w:pPr>
        <w:ind w:left="644"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start w:val="1"/>
      <w:numFmt w:val="bullet"/>
      <w:lvlText w:val=""/>
      <w:lvlJc w:val="left"/>
      <w:pPr>
        <w:ind w:left="1636"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C92902"/>
    <w:multiLevelType w:val="multilevel"/>
    <w:tmpl w:val="BD78257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90B75AD"/>
    <w:multiLevelType w:val="multilevel"/>
    <w:tmpl w:val="83CC97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4E3E6E8B"/>
    <w:multiLevelType w:val="hybridMultilevel"/>
    <w:tmpl w:val="1498554C"/>
    <w:lvl w:ilvl="0" w:tplc="040C0003">
      <w:start w:val="1"/>
      <w:numFmt w:val="bullet"/>
      <w:lvlText w:val="o"/>
      <w:lvlJc w:val="left"/>
      <w:pPr>
        <w:ind w:left="715" w:hanging="354"/>
      </w:pPr>
      <w:rPr>
        <w:rFonts w:ascii="Courier New" w:hAnsi="Courier New" w:cs="Courier New" w:hint="default"/>
        <w:b w:val="0"/>
        <w:bCs w:val="0"/>
        <w:i w:val="0"/>
        <w:iCs w:val="0"/>
        <w:color w:val="161616"/>
        <w:w w:val="103"/>
        <w:sz w:val="23"/>
        <w:szCs w:val="23"/>
      </w:rPr>
    </w:lvl>
    <w:lvl w:ilvl="1" w:tplc="040C0003">
      <w:start w:val="1"/>
      <w:numFmt w:val="bullet"/>
      <w:lvlText w:val="o"/>
      <w:lvlJc w:val="left"/>
      <w:pPr>
        <w:ind w:left="644"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start w:val="1"/>
      <w:numFmt w:val="bullet"/>
      <w:lvlText w:val=""/>
      <w:lvlJc w:val="left"/>
      <w:pPr>
        <w:ind w:left="1636"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050EBE"/>
    <w:multiLevelType w:val="hybridMultilevel"/>
    <w:tmpl w:val="63DC6C76"/>
    <w:lvl w:ilvl="0" w:tplc="040C0003">
      <w:start w:val="1"/>
      <w:numFmt w:val="bullet"/>
      <w:lvlText w:val="o"/>
      <w:lvlJc w:val="left"/>
      <w:pPr>
        <w:ind w:left="1080" w:hanging="360"/>
      </w:pPr>
      <w:rPr>
        <w:rFonts w:ascii="Courier New" w:hAnsi="Courier New" w:cs="Courier New" w:hint="default"/>
      </w:rPr>
    </w:lvl>
    <w:lvl w:ilvl="1" w:tplc="C4301B96">
      <w:start w:val="1"/>
      <w:numFmt w:val="bullet"/>
      <w:lvlText w:val=""/>
      <w:lvlJc w:val="left"/>
      <w:pPr>
        <w:ind w:left="1800" w:hanging="360"/>
      </w:pPr>
      <w:rPr>
        <w:rFonts w:ascii="Symbol" w:hAnsi="Symbol" w:hint="default"/>
        <w:color w:val="auto"/>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53E57A3"/>
    <w:multiLevelType w:val="multilevel"/>
    <w:tmpl w:val="9B8245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678F1D64"/>
    <w:multiLevelType w:val="hybridMultilevel"/>
    <w:tmpl w:val="F4340484"/>
    <w:lvl w:ilvl="0" w:tplc="74DED5A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067D27"/>
    <w:multiLevelType w:val="hybridMultilevel"/>
    <w:tmpl w:val="4BBA7108"/>
    <w:lvl w:ilvl="0" w:tplc="040C0003">
      <w:start w:val="1"/>
      <w:numFmt w:val="bullet"/>
      <w:lvlText w:val="o"/>
      <w:lvlJc w:val="left"/>
      <w:pPr>
        <w:ind w:left="720" w:hanging="360"/>
      </w:pPr>
      <w:rPr>
        <w:rFonts w:ascii="Courier New" w:hAnsi="Courier New" w:cs="Courier New" w:hint="default"/>
        <w:b w:val="0"/>
        <w:bCs w:val="0"/>
        <w:i w:val="0"/>
        <w:iCs w:val="0"/>
        <w:color w:val="161616"/>
        <w:w w:val="103"/>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5F6C74"/>
    <w:multiLevelType w:val="hybridMultilevel"/>
    <w:tmpl w:val="E1A079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8102698">
    <w:abstractNumId w:val="4"/>
  </w:num>
  <w:num w:numId="2" w16cid:durableId="321465854">
    <w:abstractNumId w:val="5"/>
  </w:num>
  <w:num w:numId="3" w16cid:durableId="1665550407">
    <w:abstractNumId w:val="1"/>
  </w:num>
  <w:num w:numId="4" w16cid:durableId="337580510">
    <w:abstractNumId w:val="9"/>
  </w:num>
  <w:num w:numId="5" w16cid:durableId="719978513">
    <w:abstractNumId w:val="3"/>
  </w:num>
  <w:num w:numId="6" w16cid:durableId="1164662502">
    <w:abstractNumId w:val="6"/>
  </w:num>
  <w:num w:numId="7" w16cid:durableId="1489059391">
    <w:abstractNumId w:val="2"/>
  </w:num>
  <w:num w:numId="8" w16cid:durableId="1605454891">
    <w:abstractNumId w:val="0"/>
  </w:num>
  <w:num w:numId="9" w16cid:durableId="1295480105">
    <w:abstractNumId w:val="8"/>
  </w:num>
  <w:num w:numId="10" w16cid:durableId="269363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29"/>
    <w:rsid w:val="005E4BB9"/>
    <w:rsid w:val="00707AF2"/>
    <w:rsid w:val="007379E3"/>
    <w:rsid w:val="00A50558"/>
    <w:rsid w:val="00AD4DAA"/>
    <w:rsid w:val="00AF3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4B28"/>
  <w15:chartTrackingRefBased/>
  <w15:docId w15:val="{CA466B7F-11C6-4CED-ABBB-14E2B0CC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3529"/>
    <w:pPr>
      <w:widowControl w:val="0"/>
      <w:autoSpaceDE w:val="0"/>
      <w:autoSpaceDN w:val="0"/>
      <w:spacing w:after="0" w:line="240" w:lineRule="auto"/>
    </w:pPr>
    <w:rPr>
      <w:rFonts w:ascii="Arial" w:eastAsia="Arial" w:hAnsi="Arial" w:cs="Arial"/>
      <w:kern w:val="0"/>
      <w:lang w:val="en-US"/>
      <w14:ligatures w14:val="none"/>
    </w:rPr>
  </w:style>
  <w:style w:type="paragraph" w:styleId="Titre1">
    <w:name w:val="heading 1"/>
    <w:basedOn w:val="Normal"/>
    <w:next w:val="Normal"/>
    <w:link w:val="Titre1Car"/>
    <w:uiPriority w:val="9"/>
    <w:qFormat/>
    <w:rsid w:val="00AF35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AF35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AF352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AF352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AF352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AF352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352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352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352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352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AF352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AF352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AF352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AF352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AF35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35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35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3529"/>
    <w:rPr>
      <w:rFonts w:eastAsiaTheme="majorEastAsia" w:cstheme="majorBidi"/>
      <w:color w:val="272727" w:themeColor="text1" w:themeTint="D8"/>
    </w:rPr>
  </w:style>
  <w:style w:type="paragraph" w:styleId="Titre">
    <w:name w:val="Title"/>
    <w:basedOn w:val="Normal"/>
    <w:next w:val="Normal"/>
    <w:link w:val="TitreCar"/>
    <w:uiPriority w:val="10"/>
    <w:qFormat/>
    <w:rsid w:val="00AF352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35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35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35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3529"/>
    <w:pPr>
      <w:spacing w:before="160"/>
      <w:jc w:val="center"/>
    </w:pPr>
    <w:rPr>
      <w:i/>
      <w:iCs/>
      <w:color w:val="404040" w:themeColor="text1" w:themeTint="BF"/>
    </w:rPr>
  </w:style>
  <w:style w:type="character" w:customStyle="1" w:styleId="CitationCar">
    <w:name w:val="Citation Car"/>
    <w:basedOn w:val="Policepardfaut"/>
    <w:link w:val="Citation"/>
    <w:uiPriority w:val="29"/>
    <w:rsid w:val="00AF3529"/>
    <w:rPr>
      <w:i/>
      <w:iCs/>
      <w:color w:val="404040" w:themeColor="text1" w:themeTint="BF"/>
    </w:rPr>
  </w:style>
  <w:style w:type="paragraph" w:styleId="Paragraphedeliste">
    <w:name w:val="List Paragraph"/>
    <w:basedOn w:val="Normal"/>
    <w:uiPriority w:val="34"/>
    <w:qFormat/>
    <w:rsid w:val="00AF3529"/>
    <w:pPr>
      <w:ind w:left="720"/>
      <w:contextualSpacing/>
    </w:pPr>
  </w:style>
  <w:style w:type="character" w:styleId="Accentuationintense">
    <w:name w:val="Intense Emphasis"/>
    <w:basedOn w:val="Policepardfaut"/>
    <w:uiPriority w:val="21"/>
    <w:qFormat/>
    <w:rsid w:val="00AF3529"/>
    <w:rPr>
      <w:i/>
      <w:iCs/>
      <w:color w:val="2E74B5" w:themeColor="accent1" w:themeShade="BF"/>
    </w:rPr>
  </w:style>
  <w:style w:type="paragraph" w:styleId="Citationintense">
    <w:name w:val="Intense Quote"/>
    <w:basedOn w:val="Normal"/>
    <w:next w:val="Normal"/>
    <w:link w:val="CitationintenseCar"/>
    <w:uiPriority w:val="30"/>
    <w:qFormat/>
    <w:rsid w:val="00AF35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AF3529"/>
    <w:rPr>
      <w:i/>
      <w:iCs/>
      <w:color w:val="2E74B5" w:themeColor="accent1" w:themeShade="BF"/>
    </w:rPr>
  </w:style>
  <w:style w:type="character" w:styleId="Rfrenceintense">
    <w:name w:val="Intense Reference"/>
    <w:basedOn w:val="Policepardfaut"/>
    <w:uiPriority w:val="32"/>
    <w:qFormat/>
    <w:rsid w:val="00AF3529"/>
    <w:rPr>
      <w:b/>
      <w:bCs/>
      <w:smallCaps/>
      <w:color w:val="2E74B5" w:themeColor="accent1" w:themeShade="BF"/>
      <w:spacing w:val="5"/>
    </w:rPr>
  </w:style>
  <w:style w:type="paragraph" w:customStyle="1" w:styleId="Paragraphe">
    <w:name w:val="Paragraphe"/>
    <w:basedOn w:val="Normal"/>
    <w:rsid w:val="00AF3529"/>
    <w:pPr>
      <w:widowControl/>
      <w:autoSpaceDE/>
      <w:autoSpaceDN/>
      <w:spacing w:before="100" w:beforeAutospacing="1" w:after="100" w:afterAutospacing="1"/>
      <w:jc w:val="both"/>
    </w:pPr>
    <w:rPr>
      <w:rFonts w:eastAsia="Times New Roman"/>
      <w:sz w:val="20"/>
      <w:szCs w:val="20"/>
      <w:lang w:val="fr-FR" w:eastAsia="fr-FR"/>
    </w:rPr>
  </w:style>
  <w:style w:type="paragraph" w:styleId="Pieddepage">
    <w:name w:val="footer"/>
    <w:basedOn w:val="Normal"/>
    <w:link w:val="PieddepageCar"/>
    <w:uiPriority w:val="99"/>
    <w:unhideWhenUsed/>
    <w:rsid w:val="00AF3529"/>
    <w:pPr>
      <w:tabs>
        <w:tab w:val="center" w:pos="4536"/>
        <w:tab w:val="right" w:pos="9072"/>
      </w:tabs>
    </w:pPr>
  </w:style>
  <w:style w:type="character" w:customStyle="1" w:styleId="PieddepageCar">
    <w:name w:val="Pied de page Car"/>
    <w:basedOn w:val="Policepardfaut"/>
    <w:link w:val="Pieddepage"/>
    <w:uiPriority w:val="99"/>
    <w:rsid w:val="00AF3529"/>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2hcollege@sports.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7939</Characters>
  <Application>Microsoft Office Word</Application>
  <DocSecurity>0</DocSecurity>
  <Lines>66</Lines>
  <Paragraphs>18</Paragraphs>
  <ScaleCrop>false</ScaleCrop>
  <Company>Ministere de l'Education Nationale</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 GUEDES</dc:creator>
  <cp:keywords/>
  <dc:description/>
  <cp:lastModifiedBy>EMELINE GUEDES</cp:lastModifiedBy>
  <cp:revision>2</cp:revision>
  <dcterms:created xsi:type="dcterms:W3CDTF">2026-07-16T16:55:00Z</dcterms:created>
  <dcterms:modified xsi:type="dcterms:W3CDTF">2026-07-16T16:56:00Z</dcterms:modified>
</cp:coreProperties>
</file>