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97D6B" w14:textId="77777777" w:rsidR="00CA331D" w:rsidRDefault="00CA331D" w:rsidP="00CA331D">
      <w:r w:rsidRPr="00355D57">
        <w:rPr>
          <w:noProof/>
          <w:lang w:eastAsia="fr-FR"/>
        </w:rPr>
        <w:drawing>
          <wp:anchor distT="0" distB="0" distL="114300" distR="114300" simplePos="0" relativeHeight="251659264" behindDoc="0" locked="0" layoutInCell="1" allowOverlap="1" wp14:anchorId="6027DC72" wp14:editId="526CB803">
            <wp:simplePos x="0" y="0"/>
            <wp:positionH relativeFrom="margin">
              <wp:posOffset>-186587</wp:posOffset>
            </wp:positionH>
            <wp:positionV relativeFrom="margin">
              <wp:posOffset>-460316</wp:posOffset>
            </wp:positionV>
            <wp:extent cx="3060065" cy="1562100"/>
            <wp:effectExtent l="0" t="0" r="63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mbleme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0065" cy="1562100"/>
                    </a:xfrm>
                    <a:prstGeom prst="rect">
                      <a:avLst/>
                    </a:prstGeom>
                  </pic:spPr>
                </pic:pic>
              </a:graphicData>
            </a:graphic>
            <wp14:sizeRelH relativeFrom="margin">
              <wp14:pctWidth>0</wp14:pctWidth>
            </wp14:sizeRelH>
            <wp14:sizeRelV relativeFrom="margin">
              <wp14:pctHeight>0</wp14:pctHeight>
            </wp14:sizeRelV>
          </wp:anchor>
        </w:drawing>
      </w:r>
    </w:p>
    <w:p w14:paraId="457D1F81" w14:textId="77777777" w:rsidR="00CA331D" w:rsidRPr="00D77318" w:rsidRDefault="00CA331D" w:rsidP="00CA331D">
      <w:pPr>
        <w:rPr>
          <w:rFonts w:ascii="Paris2024" w:hAnsi="Paris2024"/>
        </w:rPr>
      </w:pPr>
    </w:p>
    <w:p w14:paraId="6C2E6317" w14:textId="77777777" w:rsidR="00CA331D" w:rsidRDefault="00CA331D" w:rsidP="00CA331D">
      <w:pPr>
        <w:rPr>
          <w:rFonts w:cstheme="minorHAnsi"/>
          <w:b/>
          <w:bCs/>
        </w:rPr>
      </w:pPr>
    </w:p>
    <w:p w14:paraId="29E3A2C2" w14:textId="77777777" w:rsidR="00CA331D" w:rsidRDefault="00CA331D" w:rsidP="00CA331D">
      <w:pPr>
        <w:rPr>
          <w:rFonts w:cstheme="minorHAnsi"/>
          <w:b/>
          <w:bCs/>
        </w:rPr>
      </w:pPr>
    </w:p>
    <w:p w14:paraId="7F90C70C" w14:textId="77777777" w:rsidR="00CA331D" w:rsidRDefault="00CA331D" w:rsidP="00CA331D">
      <w:pPr>
        <w:rPr>
          <w:rFonts w:cstheme="minorHAnsi"/>
          <w:b/>
          <w:bCs/>
        </w:rPr>
      </w:pPr>
    </w:p>
    <w:p w14:paraId="25874AE4" w14:textId="77777777" w:rsidR="00CA331D" w:rsidRDefault="00CA331D" w:rsidP="00CA331D">
      <w:pPr>
        <w:rPr>
          <w:rFonts w:cstheme="minorHAnsi"/>
          <w:b/>
          <w:bCs/>
        </w:rPr>
      </w:pPr>
    </w:p>
    <w:p w14:paraId="4A9C5148" w14:textId="703111DD" w:rsidR="00CA331D" w:rsidRPr="0091398E" w:rsidRDefault="00CA331D" w:rsidP="00CA331D">
      <w:pPr>
        <w:rPr>
          <w:rFonts w:ascii="Paris2024" w:hAnsi="Paris2024" w:cstheme="minorHAnsi"/>
        </w:rPr>
      </w:pPr>
      <w:r w:rsidRPr="0091398E">
        <w:rPr>
          <w:rFonts w:ascii="Paris2024" w:hAnsi="Paris2024" w:cstheme="minorHAnsi"/>
        </w:rPr>
        <w:t>NOTE INTERNE CONFIDENTIELLE</w:t>
      </w:r>
    </w:p>
    <w:p w14:paraId="69E70E98" w14:textId="2BD9DAE1" w:rsidR="00CA331D" w:rsidRPr="0091398E" w:rsidRDefault="00384C76" w:rsidP="00CA331D">
      <w:pPr>
        <w:rPr>
          <w:rFonts w:ascii="Paris2024" w:hAnsi="Paris2024" w:cstheme="minorHAnsi"/>
        </w:rPr>
      </w:pPr>
      <w:r>
        <w:rPr>
          <w:rFonts w:ascii="Paris2024" w:hAnsi="Paris2024" w:cstheme="minorHAnsi"/>
        </w:rPr>
        <w:t>Décembre</w:t>
      </w:r>
      <w:r w:rsidRPr="0091398E">
        <w:rPr>
          <w:rFonts w:ascii="Paris2024" w:hAnsi="Paris2024" w:cstheme="minorHAnsi"/>
        </w:rPr>
        <w:t xml:space="preserve"> </w:t>
      </w:r>
      <w:r w:rsidR="00CA331D" w:rsidRPr="0091398E">
        <w:rPr>
          <w:rFonts w:ascii="Paris2024" w:hAnsi="Paris2024" w:cstheme="minorHAnsi"/>
        </w:rPr>
        <w:t>2020</w:t>
      </w:r>
    </w:p>
    <w:p w14:paraId="71F0A26D" w14:textId="122219C7" w:rsidR="00CA331D" w:rsidRPr="0091398E" w:rsidRDefault="00CA331D" w:rsidP="00CA331D">
      <w:pPr>
        <w:rPr>
          <w:rFonts w:ascii="Paris2024" w:hAnsi="Paris2024"/>
          <w:b/>
          <w:bCs/>
          <w:color w:val="000000" w:themeColor="text1"/>
          <w:sz w:val="36"/>
          <w:szCs w:val="36"/>
        </w:rPr>
      </w:pPr>
      <w:r w:rsidRPr="0091398E">
        <w:rPr>
          <w:rFonts w:ascii="Paris2024" w:hAnsi="Paris2024"/>
          <w:b/>
          <w:bCs/>
          <w:color w:val="000000" w:themeColor="text1"/>
          <w:sz w:val="36"/>
          <w:szCs w:val="36"/>
        </w:rPr>
        <w:t>D</w:t>
      </w:r>
      <w:r>
        <w:rPr>
          <w:rFonts w:ascii="Paris2024" w:hAnsi="Paris2024"/>
          <w:b/>
          <w:bCs/>
          <w:color w:val="000000" w:themeColor="text1"/>
          <w:sz w:val="36"/>
          <w:szCs w:val="36"/>
        </w:rPr>
        <w:t>EMARCHE</w:t>
      </w:r>
      <w:r w:rsidRPr="0091398E">
        <w:rPr>
          <w:rFonts w:ascii="Paris2024" w:hAnsi="Paris2024"/>
          <w:b/>
          <w:bCs/>
          <w:color w:val="000000" w:themeColor="text1"/>
          <w:sz w:val="36"/>
          <w:szCs w:val="36"/>
        </w:rPr>
        <w:t xml:space="preserve"> </w:t>
      </w:r>
      <w:r>
        <w:rPr>
          <w:rFonts w:ascii="Paris2024" w:hAnsi="Paris2024"/>
          <w:b/>
          <w:bCs/>
          <w:color w:val="000000" w:themeColor="text1"/>
          <w:sz w:val="36"/>
          <w:szCs w:val="36"/>
        </w:rPr>
        <w:t>BIODIVERSITE</w:t>
      </w:r>
      <w:r w:rsidRPr="0091398E">
        <w:rPr>
          <w:rFonts w:ascii="Paris2024" w:hAnsi="Paris2024"/>
          <w:b/>
          <w:bCs/>
          <w:color w:val="000000" w:themeColor="text1"/>
          <w:sz w:val="36"/>
          <w:szCs w:val="36"/>
        </w:rPr>
        <w:t xml:space="preserve"> Paris 2024</w:t>
      </w:r>
    </w:p>
    <w:p w14:paraId="37942A68" w14:textId="77777777" w:rsidR="00CA331D" w:rsidRPr="0091398E" w:rsidRDefault="00CA331D" w:rsidP="00CA331D">
      <w:pPr>
        <w:pBdr>
          <w:bottom w:val="single" w:sz="4" w:space="1" w:color="auto"/>
        </w:pBdr>
        <w:rPr>
          <w:rFonts w:ascii="Paris2024" w:hAnsi="Paris2024" w:cstheme="minorHAnsi"/>
          <w:b/>
          <w:bCs/>
        </w:rPr>
      </w:pPr>
    </w:p>
    <w:p w14:paraId="4A2BA688" w14:textId="77777777" w:rsidR="00CA331D" w:rsidRPr="0091398E" w:rsidRDefault="00CA331D" w:rsidP="00CA331D">
      <w:pPr>
        <w:rPr>
          <w:rFonts w:ascii="Paris2024" w:hAnsi="Paris2024" w:cstheme="minorHAnsi"/>
          <w:b/>
          <w:bCs/>
        </w:rPr>
      </w:pPr>
      <w:r w:rsidRPr="0091398E">
        <w:rPr>
          <w:rFonts w:ascii="Paris2024" w:hAnsi="Paris2024" w:cstheme="minorHAnsi"/>
          <w:b/>
          <w:bCs/>
        </w:rPr>
        <w:t>SYNTHESE INTRODUCTIVE</w:t>
      </w:r>
    </w:p>
    <w:p w14:paraId="07A08594" w14:textId="4E135C21" w:rsidR="00CA331D" w:rsidRPr="0091398E" w:rsidRDefault="00CA331D" w:rsidP="00CA331D">
      <w:pPr>
        <w:tabs>
          <w:tab w:val="left" w:pos="1926"/>
        </w:tabs>
        <w:rPr>
          <w:rFonts w:ascii="Paris2024" w:hAnsi="Paris2024"/>
          <w:i/>
          <w:iCs/>
          <w:sz w:val="20"/>
          <w:szCs w:val="22"/>
        </w:rPr>
      </w:pPr>
      <w:r w:rsidRPr="0091398E">
        <w:rPr>
          <w:rFonts w:ascii="Paris2024" w:hAnsi="Paris2024"/>
          <w:i/>
          <w:iCs/>
          <w:sz w:val="20"/>
          <w:szCs w:val="22"/>
        </w:rPr>
        <w:t xml:space="preserve">Cette note résume </w:t>
      </w:r>
      <w:r w:rsidR="00384C76">
        <w:rPr>
          <w:rFonts w:ascii="Paris2024" w:hAnsi="Paris2024"/>
          <w:i/>
          <w:iCs/>
          <w:sz w:val="20"/>
          <w:szCs w:val="22"/>
        </w:rPr>
        <w:t>les éléments clés</w:t>
      </w:r>
      <w:r w:rsidR="00D27CDD">
        <w:rPr>
          <w:rFonts w:ascii="Paris2024" w:hAnsi="Paris2024"/>
          <w:i/>
          <w:iCs/>
          <w:sz w:val="20"/>
          <w:szCs w:val="22"/>
        </w:rPr>
        <w:t xml:space="preserve"> </w:t>
      </w:r>
      <w:r w:rsidR="002F40EC">
        <w:rPr>
          <w:rFonts w:ascii="Paris2024" w:hAnsi="Paris2024"/>
          <w:i/>
          <w:iCs/>
          <w:sz w:val="20"/>
          <w:szCs w:val="22"/>
        </w:rPr>
        <w:t xml:space="preserve">de </w:t>
      </w:r>
      <w:r w:rsidRPr="0091398E">
        <w:rPr>
          <w:rFonts w:ascii="Paris2024" w:hAnsi="Paris2024"/>
          <w:i/>
          <w:iCs/>
          <w:sz w:val="20"/>
          <w:szCs w:val="22"/>
        </w:rPr>
        <w:t>la démarche engagée par Paris 2024 et la méthode</w:t>
      </w:r>
      <w:r w:rsidR="00384C76">
        <w:rPr>
          <w:rFonts w:ascii="Paris2024" w:hAnsi="Paris2024"/>
          <w:i/>
          <w:iCs/>
          <w:sz w:val="20"/>
          <w:szCs w:val="22"/>
        </w:rPr>
        <w:t xml:space="preserve"> d’analyse</w:t>
      </w:r>
      <w:r w:rsidRPr="0091398E">
        <w:rPr>
          <w:rFonts w:ascii="Paris2024" w:hAnsi="Paris2024"/>
          <w:i/>
          <w:iCs/>
          <w:sz w:val="20"/>
          <w:szCs w:val="22"/>
        </w:rPr>
        <w:t xml:space="preserve"> appliquée sur l’ensemble des sites </w:t>
      </w:r>
      <w:r w:rsidR="00384C76">
        <w:rPr>
          <w:rFonts w:ascii="Paris2024" w:hAnsi="Paris2024"/>
          <w:i/>
          <w:iCs/>
          <w:sz w:val="20"/>
          <w:szCs w:val="22"/>
        </w:rPr>
        <w:t xml:space="preserve">des Jeux. </w:t>
      </w:r>
    </w:p>
    <w:p w14:paraId="34312DE6" w14:textId="77777777" w:rsidR="00CA331D" w:rsidRPr="0091398E" w:rsidRDefault="00CA331D" w:rsidP="00CA331D">
      <w:pPr>
        <w:pBdr>
          <w:bottom w:val="single" w:sz="4" w:space="1" w:color="auto"/>
        </w:pBdr>
        <w:tabs>
          <w:tab w:val="left" w:pos="1926"/>
        </w:tabs>
        <w:rPr>
          <w:rFonts w:ascii="Paris2024" w:hAnsi="Paris2024"/>
        </w:rPr>
      </w:pPr>
    </w:p>
    <w:p w14:paraId="7FC6351D" w14:textId="77777777" w:rsidR="00CA331D" w:rsidRPr="00CA331D" w:rsidRDefault="00CA331D" w:rsidP="00F90726">
      <w:pPr>
        <w:pStyle w:val="m2677712584962285027msolistparagraph"/>
        <w:shd w:val="clear" w:color="auto" w:fill="FFFFFF"/>
        <w:spacing w:before="0" w:beforeAutospacing="0" w:after="0" w:afterAutospacing="0"/>
        <w:jc w:val="both"/>
        <w:rPr>
          <w:rFonts w:ascii="Paris2024" w:hAnsi="Paris2024" w:cstheme="minorHAnsi"/>
          <w:b/>
          <w:bCs/>
          <w:color w:val="222222"/>
        </w:rPr>
      </w:pPr>
    </w:p>
    <w:p w14:paraId="5687B90D" w14:textId="2C79B980" w:rsidR="002F40EC" w:rsidRDefault="002F40EC" w:rsidP="002F40EC">
      <w:pPr>
        <w:pStyle w:val="Titre1"/>
        <w:rPr>
          <w:rFonts w:ascii="Paris2024" w:hAnsi="Paris2024"/>
        </w:rPr>
      </w:pPr>
      <w:r>
        <w:rPr>
          <w:rFonts w:ascii="Paris2024" w:hAnsi="Paris2024"/>
        </w:rPr>
        <w:t>Avant-propos</w:t>
      </w:r>
    </w:p>
    <w:p w14:paraId="6718BC13" w14:textId="77777777" w:rsidR="00CA331D" w:rsidRPr="0091398E" w:rsidRDefault="00CA331D" w:rsidP="0091398E">
      <w:pPr>
        <w:pStyle w:val="m2677712584962285027msolistparagraph"/>
        <w:shd w:val="clear" w:color="auto" w:fill="FFFFFF"/>
        <w:spacing w:before="0" w:beforeAutospacing="0" w:after="0" w:afterAutospacing="0"/>
        <w:jc w:val="both"/>
        <w:rPr>
          <w:rFonts w:ascii="Paris2024" w:hAnsi="Paris2024" w:cstheme="minorHAnsi"/>
          <w:b/>
          <w:bCs/>
          <w:color w:val="222222"/>
        </w:rPr>
      </w:pPr>
    </w:p>
    <w:p w14:paraId="7C143F4E" w14:textId="78F66C11" w:rsidR="000B2DB0" w:rsidRDefault="007C5840" w:rsidP="007C5840">
      <w:pPr>
        <w:jc w:val="both"/>
        <w:rPr>
          <w:rFonts w:ascii="Paris2024" w:eastAsia="Times New Roman" w:hAnsi="Paris2024" w:cstheme="minorHAnsi"/>
          <w:color w:val="333333"/>
          <w:lang w:eastAsia="fr-FR"/>
        </w:rPr>
      </w:pPr>
      <w:r w:rsidRPr="0091398E">
        <w:rPr>
          <w:rFonts w:ascii="Paris2024" w:eastAsia="Times New Roman" w:hAnsi="Paris2024" w:cstheme="minorHAnsi"/>
          <w:color w:val="333333"/>
          <w:lang w:eastAsia="fr-FR"/>
        </w:rPr>
        <w:t>Paris 2024 a fait de l’</w:t>
      </w:r>
      <w:r w:rsidR="00F90726" w:rsidRPr="0091398E">
        <w:rPr>
          <w:rFonts w:ascii="Paris2024" w:eastAsia="Times New Roman" w:hAnsi="Paris2024" w:cstheme="minorHAnsi"/>
          <w:color w:val="333333"/>
          <w:lang w:eastAsia="fr-FR"/>
        </w:rPr>
        <w:t>E</w:t>
      </w:r>
      <w:r w:rsidRPr="0091398E">
        <w:rPr>
          <w:rFonts w:ascii="Paris2024" w:eastAsia="Times New Roman" w:hAnsi="Paris2024" w:cstheme="minorHAnsi"/>
          <w:color w:val="333333"/>
          <w:lang w:eastAsia="fr-FR"/>
        </w:rPr>
        <w:t xml:space="preserve">xcellence </w:t>
      </w:r>
      <w:r w:rsidR="00F90726" w:rsidRPr="0091398E">
        <w:rPr>
          <w:rFonts w:ascii="Paris2024" w:eastAsia="Times New Roman" w:hAnsi="Paris2024" w:cstheme="minorHAnsi"/>
          <w:color w:val="333333"/>
          <w:lang w:eastAsia="fr-FR"/>
        </w:rPr>
        <w:t>E</w:t>
      </w:r>
      <w:r w:rsidRPr="0091398E">
        <w:rPr>
          <w:rFonts w:ascii="Paris2024" w:eastAsia="Times New Roman" w:hAnsi="Paris2024" w:cstheme="minorHAnsi"/>
          <w:color w:val="333333"/>
          <w:lang w:eastAsia="fr-FR"/>
        </w:rPr>
        <w:t xml:space="preserve">nvironnementale un axe </w:t>
      </w:r>
      <w:r w:rsidR="00CA331D">
        <w:rPr>
          <w:rFonts w:ascii="Paris2024" w:eastAsia="Times New Roman" w:hAnsi="Paris2024" w:cstheme="minorHAnsi"/>
          <w:color w:val="333333"/>
          <w:lang w:eastAsia="fr-FR"/>
        </w:rPr>
        <w:t xml:space="preserve">déterminant et s’engage avec </w:t>
      </w:r>
      <w:r w:rsidR="005B02E2">
        <w:rPr>
          <w:rFonts w:ascii="Paris2024" w:eastAsia="Times New Roman" w:hAnsi="Paris2024" w:cstheme="minorHAnsi"/>
          <w:color w:val="333333"/>
          <w:lang w:eastAsia="fr-FR"/>
        </w:rPr>
        <w:t xml:space="preserve">ses parties prenantes à organiser des Jeux Olympiques et Paralympiques d’une nouvelle ère ; des Jeux qui contribuent à leur niveau à la </w:t>
      </w:r>
      <w:r w:rsidR="005B02E2" w:rsidRPr="00B32054">
        <w:rPr>
          <w:rFonts w:ascii="Paris2024" w:eastAsia="Times New Roman" w:hAnsi="Paris2024" w:cstheme="minorHAnsi"/>
          <w:b/>
          <w:bCs/>
          <w:color w:val="333333"/>
          <w:lang w:eastAsia="fr-FR"/>
        </w:rPr>
        <w:t>transformation écologique</w:t>
      </w:r>
      <w:r w:rsidR="005B02E2">
        <w:rPr>
          <w:rFonts w:ascii="Paris2024" w:eastAsia="Times New Roman" w:hAnsi="Paris2024" w:cstheme="minorHAnsi"/>
          <w:color w:val="333333"/>
          <w:lang w:eastAsia="fr-FR"/>
        </w:rPr>
        <w:t xml:space="preserve"> de la société.</w:t>
      </w:r>
    </w:p>
    <w:p w14:paraId="209CADDB" w14:textId="77777777" w:rsidR="00384C76" w:rsidRPr="0091398E" w:rsidRDefault="00384C76" w:rsidP="007C5840">
      <w:pPr>
        <w:jc w:val="both"/>
        <w:rPr>
          <w:rFonts w:ascii="Paris2024" w:eastAsia="Times New Roman" w:hAnsi="Paris2024" w:cstheme="minorHAnsi"/>
          <w:color w:val="222222"/>
          <w:shd w:val="clear" w:color="auto" w:fill="FFFFFF"/>
          <w:lang w:eastAsia="fr-FR"/>
        </w:rPr>
      </w:pPr>
    </w:p>
    <w:p w14:paraId="37C7E4AA" w14:textId="182DF289" w:rsidR="00674119" w:rsidRDefault="00384C76" w:rsidP="007C5840">
      <w:pPr>
        <w:jc w:val="both"/>
        <w:rPr>
          <w:rFonts w:ascii="Paris2024" w:eastAsia="Times New Roman" w:hAnsi="Paris2024" w:cstheme="minorHAnsi"/>
          <w:color w:val="222222"/>
          <w:shd w:val="clear" w:color="auto" w:fill="FFFFFF"/>
          <w:lang w:eastAsia="fr-FR"/>
        </w:rPr>
      </w:pPr>
      <w:r>
        <w:rPr>
          <w:rFonts w:ascii="Paris2024" w:eastAsia="Times New Roman" w:hAnsi="Paris2024" w:cstheme="minorHAnsi"/>
          <w:color w:val="222222"/>
          <w:shd w:val="clear" w:color="auto" w:fill="FFFFFF"/>
          <w:lang w:eastAsia="fr-FR"/>
        </w:rPr>
        <w:t xml:space="preserve">La </w:t>
      </w:r>
      <w:r w:rsidRPr="00B32054">
        <w:rPr>
          <w:rFonts w:ascii="Paris2024" w:eastAsia="Times New Roman" w:hAnsi="Paris2024" w:cstheme="minorHAnsi"/>
          <w:b/>
          <w:bCs/>
          <w:color w:val="222222"/>
          <w:shd w:val="clear" w:color="auto" w:fill="FFFFFF"/>
          <w:lang w:eastAsia="fr-FR"/>
        </w:rPr>
        <w:t>biodiversité</w:t>
      </w:r>
      <w:r>
        <w:rPr>
          <w:rFonts w:ascii="Paris2024" w:eastAsia="Times New Roman" w:hAnsi="Paris2024" w:cstheme="minorHAnsi"/>
          <w:color w:val="222222"/>
          <w:shd w:val="clear" w:color="auto" w:fill="FFFFFF"/>
          <w:lang w:eastAsia="fr-FR"/>
        </w:rPr>
        <w:t>,</w:t>
      </w:r>
      <w:r w:rsidRPr="00674119">
        <w:rPr>
          <w:rFonts w:ascii="Paris2024" w:eastAsia="Times New Roman" w:hAnsi="Paris2024" w:cstheme="minorHAnsi"/>
          <w:color w:val="222222"/>
          <w:shd w:val="clear" w:color="auto" w:fill="FFFFFF"/>
          <w:lang w:eastAsia="fr-FR"/>
        </w:rPr>
        <w:t xml:space="preserve"> essentielle à l’existence humaine car source de nourriture, d’énergie</w:t>
      </w:r>
      <w:r>
        <w:rPr>
          <w:rFonts w:ascii="Paris2024" w:eastAsia="Times New Roman" w:hAnsi="Paris2024" w:cstheme="minorHAnsi"/>
          <w:color w:val="222222"/>
          <w:shd w:val="clear" w:color="auto" w:fill="FFFFFF"/>
          <w:lang w:eastAsia="fr-FR"/>
        </w:rPr>
        <w:t xml:space="preserve"> ou</w:t>
      </w:r>
      <w:r w:rsidRPr="00674119">
        <w:rPr>
          <w:rFonts w:ascii="Paris2024" w:eastAsia="Times New Roman" w:hAnsi="Paris2024" w:cstheme="minorHAnsi"/>
          <w:color w:val="222222"/>
          <w:shd w:val="clear" w:color="auto" w:fill="FFFFFF"/>
          <w:lang w:eastAsia="fr-FR"/>
        </w:rPr>
        <w:t xml:space="preserve"> de matériau</w:t>
      </w:r>
      <w:r>
        <w:rPr>
          <w:rFonts w:ascii="Paris2024" w:eastAsia="Times New Roman" w:hAnsi="Paris2024" w:cstheme="minorHAnsi"/>
          <w:color w:val="222222"/>
          <w:shd w:val="clear" w:color="auto" w:fill="FFFFFF"/>
          <w:lang w:eastAsia="fr-FR"/>
        </w:rPr>
        <w:t>x,</w:t>
      </w:r>
      <w:r w:rsidR="009628A9">
        <w:rPr>
          <w:rFonts w:ascii="Paris2024" w:eastAsia="Times New Roman" w:hAnsi="Paris2024" w:cstheme="minorHAnsi"/>
          <w:color w:val="222222"/>
          <w:shd w:val="clear" w:color="auto" w:fill="FFFFFF"/>
          <w:lang w:eastAsia="fr-FR"/>
        </w:rPr>
        <w:t xml:space="preserve"> </w:t>
      </w:r>
      <w:r w:rsidRPr="00674119">
        <w:rPr>
          <w:rFonts w:ascii="Paris2024" w:eastAsia="Times New Roman" w:hAnsi="Paris2024" w:cstheme="minorHAnsi"/>
          <w:color w:val="222222"/>
          <w:shd w:val="clear" w:color="auto" w:fill="FFFFFF"/>
          <w:lang w:eastAsia="fr-FR"/>
        </w:rPr>
        <w:t>décline à une vitesse sans précédent</w:t>
      </w:r>
      <w:r>
        <w:rPr>
          <w:rFonts w:ascii="Paris2024" w:eastAsia="Times New Roman" w:hAnsi="Paris2024" w:cstheme="minorHAnsi"/>
          <w:color w:val="222222"/>
          <w:shd w:val="clear" w:color="auto" w:fill="FFFFFF"/>
          <w:lang w:eastAsia="fr-FR"/>
        </w:rPr>
        <w:t xml:space="preserve">.  Ces 40 </w:t>
      </w:r>
      <w:r w:rsidR="00D27CDD">
        <w:rPr>
          <w:rFonts w:ascii="Paris2024" w:eastAsia="Times New Roman" w:hAnsi="Paris2024" w:cstheme="minorHAnsi"/>
          <w:color w:val="222222"/>
          <w:shd w:val="clear" w:color="auto" w:fill="FFFFFF"/>
          <w:lang w:eastAsia="fr-FR"/>
        </w:rPr>
        <w:t>dernières années</w:t>
      </w:r>
      <w:r>
        <w:rPr>
          <w:rFonts w:ascii="Paris2024" w:eastAsia="Times New Roman" w:hAnsi="Paris2024" w:cstheme="minorHAnsi"/>
          <w:color w:val="222222"/>
          <w:shd w:val="clear" w:color="auto" w:fill="FFFFFF"/>
          <w:lang w:eastAsia="fr-FR"/>
        </w:rPr>
        <w:t xml:space="preserve">, </w:t>
      </w:r>
      <w:r w:rsidR="00674119">
        <w:rPr>
          <w:rFonts w:ascii="Paris2024" w:eastAsia="Times New Roman" w:hAnsi="Paris2024" w:cstheme="minorHAnsi"/>
          <w:color w:val="222222"/>
          <w:shd w:val="clear" w:color="auto" w:fill="FFFFFF"/>
          <w:lang w:eastAsia="fr-FR"/>
        </w:rPr>
        <w:t>60% des populations d’animaux sauvages ont disparu</w:t>
      </w:r>
      <w:r w:rsidR="00D27CDD">
        <w:rPr>
          <w:rFonts w:ascii="Paris2024" w:eastAsia="Times New Roman" w:hAnsi="Paris2024" w:cstheme="minorHAnsi"/>
          <w:color w:val="222222"/>
          <w:shd w:val="clear" w:color="auto" w:fill="FFFFFF"/>
          <w:lang w:eastAsia="fr-FR"/>
        </w:rPr>
        <w:t> ; aujourd’hui</w:t>
      </w:r>
      <w:r w:rsidR="00674119">
        <w:rPr>
          <w:rFonts w:ascii="Paris2024" w:eastAsia="Times New Roman" w:hAnsi="Paris2024" w:cstheme="minorHAnsi"/>
          <w:color w:val="222222"/>
          <w:shd w:val="clear" w:color="auto" w:fill="FFFFFF"/>
          <w:lang w:eastAsia="fr-FR"/>
        </w:rPr>
        <w:t xml:space="preserve"> </w:t>
      </w:r>
      <w:r w:rsidR="00674119" w:rsidRPr="00674119">
        <w:rPr>
          <w:rFonts w:ascii="Paris2024" w:eastAsia="Times New Roman" w:hAnsi="Paris2024" w:cstheme="minorHAnsi"/>
          <w:color w:val="222222"/>
          <w:shd w:val="clear" w:color="auto" w:fill="FFFFFF"/>
          <w:lang w:eastAsia="fr-FR"/>
        </w:rPr>
        <w:t>1 million d’espèces animales et végétales sont menacées d’extinction</w:t>
      </w:r>
      <w:r w:rsidR="00674119">
        <w:rPr>
          <w:rStyle w:val="Appelnotedebasdep"/>
          <w:rFonts w:ascii="Paris2024" w:eastAsia="Times New Roman" w:hAnsi="Paris2024" w:cstheme="minorHAnsi"/>
          <w:color w:val="222222"/>
          <w:shd w:val="clear" w:color="auto" w:fill="FFFFFF"/>
          <w:lang w:eastAsia="fr-FR"/>
        </w:rPr>
        <w:footnoteReference w:id="1"/>
      </w:r>
      <w:r w:rsidR="00674119" w:rsidRPr="00674119">
        <w:rPr>
          <w:rFonts w:ascii="Paris2024" w:eastAsia="Times New Roman" w:hAnsi="Paris2024" w:cstheme="minorHAnsi"/>
          <w:color w:val="222222"/>
          <w:shd w:val="clear" w:color="auto" w:fill="FFFFFF"/>
          <w:lang w:eastAsia="fr-FR"/>
        </w:rPr>
        <w:t>.</w:t>
      </w:r>
      <w:r w:rsidR="00674119">
        <w:rPr>
          <w:rFonts w:ascii="Paris2024" w:eastAsia="Times New Roman" w:hAnsi="Paris2024" w:cstheme="minorHAnsi"/>
          <w:color w:val="222222"/>
          <w:shd w:val="clear" w:color="auto" w:fill="FFFFFF"/>
          <w:lang w:eastAsia="fr-FR"/>
        </w:rPr>
        <w:t xml:space="preserve"> Il ne s’agit plus seulement de limiter les impacts mais </w:t>
      </w:r>
      <w:r w:rsidR="0034140F">
        <w:rPr>
          <w:rFonts w:ascii="Paris2024" w:eastAsia="Times New Roman" w:hAnsi="Paris2024" w:cstheme="minorHAnsi"/>
          <w:color w:val="222222"/>
          <w:shd w:val="clear" w:color="auto" w:fill="FFFFFF"/>
          <w:lang w:eastAsia="fr-FR"/>
        </w:rPr>
        <w:t>d’agir pour la régénération</w:t>
      </w:r>
      <w:r w:rsidR="00D27CDD">
        <w:rPr>
          <w:rFonts w:ascii="Paris2024" w:eastAsia="Times New Roman" w:hAnsi="Paris2024" w:cstheme="minorHAnsi"/>
          <w:color w:val="222222"/>
          <w:shd w:val="clear" w:color="auto" w:fill="FFFFFF"/>
          <w:lang w:eastAsia="fr-FR"/>
        </w:rPr>
        <w:t>.</w:t>
      </w:r>
      <w:r>
        <w:rPr>
          <w:rFonts w:ascii="Paris2024" w:eastAsia="Times New Roman" w:hAnsi="Paris2024" w:cstheme="minorHAnsi"/>
          <w:color w:val="222222"/>
          <w:shd w:val="clear" w:color="auto" w:fill="FFFFFF"/>
          <w:lang w:eastAsia="fr-FR"/>
        </w:rPr>
        <w:t xml:space="preserve"> C</w:t>
      </w:r>
      <w:r w:rsidR="0034140F">
        <w:rPr>
          <w:rFonts w:ascii="Paris2024" w:eastAsia="Times New Roman" w:hAnsi="Paris2024" w:cstheme="minorHAnsi"/>
          <w:color w:val="222222"/>
          <w:shd w:val="clear" w:color="auto" w:fill="FFFFFF"/>
          <w:lang w:eastAsia="fr-FR"/>
        </w:rPr>
        <w:t>’est la direction vers laquelle tend Paris 2024, à son échelle et en lien avec tout son écosystème.</w:t>
      </w:r>
    </w:p>
    <w:p w14:paraId="48D36CEA" w14:textId="35613D13" w:rsidR="00674119" w:rsidRDefault="002F40EC" w:rsidP="00674119">
      <w:pPr>
        <w:jc w:val="both"/>
        <w:rPr>
          <w:rFonts w:ascii="Paris2024" w:eastAsia="Times New Roman" w:hAnsi="Paris2024" w:cstheme="minorHAnsi"/>
          <w:color w:val="222222"/>
          <w:shd w:val="clear" w:color="auto" w:fill="FFFFFF"/>
          <w:lang w:eastAsia="fr-FR"/>
        </w:rPr>
      </w:pPr>
      <w:r>
        <w:rPr>
          <w:rFonts w:ascii="Paris2024" w:eastAsia="Times New Roman" w:hAnsi="Paris2024" w:cstheme="minorHAnsi"/>
          <w:color w:val="222222"/>
          <w:shd w:val="clear" w:color="auto" w:fill="FFFFFF"/>
          <w:lang w:eastAsia="fr-FR"/>
        </w:rPr>
        <w:t xml:space="preserve">Depuis la candidature, cet engagement est travaillé en lien étroit avec la mise en œuvre de la neutralité carbone. Il </w:t>
      </w:r>
      <w:r w:rsidR="0034140F">
        <w:rPr>
          <w:rFonts w:ascii="Paris2024" w:eastAsia="Times New Roman" w:hAnsi="Paris2024" w:cstheme="minorHAnsi"/>
          <w:color w:val="222222"/>
          <w:shd w:val="clear" w:color="auto" w:fill="FFFFFF"/>
          <w:lang w:eastAsia="fr-FR"/>
        </w:rPr>
        <w:t>est d’autant plus logique que l</w:t>
      </w:r>
      <w:r w:rsidR="00674119" w:rsidRPr="0091398E">
        <w:rPr>
          <w:rFonts w:ascii="Paris2024" w:eastAsia="Times New Roman" w:hAnsi="Paris2024" w:cstheme="minorHAnsi"/>
          <w:color w:val="222222"/>
          <w:shd w:val="clear" w:color="auto" w:fill="FFFFFF"/>
          <w:lang w:eastAsia="fr-FR"/>
        </w:rPr>
        <w:t xml:space="preserve">e </w:t>
      </w:r>
      <w:r w:rsidR="00674119" w:rsidRPr="00B32054">
        <w:rPr>
          <w:rFonts w:ascii="Paris2024" w:eastAsia="Times New Roman" w:hAnsi="Paris2024" w:cstheme="minorHAnsi"/>
          <w:b/>
          <w:bCs/>
          <w:color w:val="222222"/>
          <w:shd w:val="clear" w:color="auto" w:fill="FFFFFF"/>
          <w:lang w:eastAsia="fr-FR"/>
        </w:rPr>
        <w:t>sport et la biodiversité</w:t>
      </w:r>
      <w:r w:rsidR="00674119" w:rsidRPr="0091398E">
        <w:rPr>
          <w:rFonts w:ascii="Paris2024" w:eastAsia="Times New Roman" w:hAnsi="Paris2024" w:cstheme="minorHAnsi"/>
          <w:color w:val="222222"/>
          <w:shd w:val="clear" w:color="auto" w:fill="FFFFFF"/>
          <w:lang w:eastAsia="fr-FR"/>
        </w:rPr>
        <w:t xml:space="preserve"> participent </w:t>
      </w:r>
      <w:r w:rsidR="00EC3566">
        <w:rPr>
          <w:rFonts w:ascii="Paris2024" w:eastAsia="Times New Roman" w:hAnsi="Paris2024" w:cstheme="minorHAnsi"/>
          <w:color w:val="222222"/>
          <w:shd w:val="clear" w:color="auto" w:fill="FFFFFF"/>
          <w:lang w:eastAsia="fr-FR"/>
        </w:rPr>
        <w:t xml:space="preserve">du </w:t>
      </w:r>
      <w:r w:rsidR="00674119" w:rsidRPr="0091398E">
        <w:rPr>
          <w:rFonts w:ascii="Paris2024" w:eastAsia="Times New Roman" w:hAnsi="Paris2024" w:cstheme="minorHAnsi"/>
          <w:color w:val="222222"/>
          <w:shd w:val="clear" w:color="auto" w:fill="FFFFFF"/>
          <w:lang w:eastAsia="fr-FR"/>
        </w:rPr>
        <w:t xml:space="preserve">bien-être des </w:t>
      </w:r>
      <w:r w:rsidR="00674119">
        <w:rPr>
          <w:rFonts w:ascii="Paris2024" w:eastAsia="Times New Roman" w:hAnsi="Paris2024" w:cstheme="minorHAnsi"/>
          <w:color w:val="222222"/>
          <w:shd w:val="clear" w:color="auto" w:fill="FFFFFF"/>
          <w:lang w:eastAsia="fr-FR"/>
        </w:rPr>
        <w:t>citoyens : ils améliorent</w:t>
      </w:r>
      <w:r w:rsidR="00674119" w:rsidRPr="0091398E">
        <w:rPr>
          <w:rFonts w:ascii="Paris2024" w:eastAsia="Times New Roman" w:hAnsi="Paris2024" w:cstheme="minorHAnsi"/>
          <w:color w:val="222222"/>
          <w:shd w:val="clear" w:color="auto" w:fill="FFFFFF"/>
          <w:lang w:eastAsia="fr-FR"/>
        </w:rPr>
        <w:t xml:space="preserve"> l</w:t>
      </w:r>
      <w:r w:rsidR="00674119">
        <w:rPr>
          <w:rFonts w:ascii="Paris2024" w:eastAsia="Times New Roman" w:hAnsi="Paris2024" w:cstheme="minorHAnsi"/>
          <w:color w:val="222222"/>
          <w:shd w:val="clear" w:color="auto" w:fill="FFFFFF"/>
          <w:lang w:eastAsia="fr-FR"/>
        </w:rPr>
        <w:t>a</w:t>
      </w:r>
      <w:r w:rsidR="00674119" w:rsidRPr="0091398E">
        <w:rPr>
          <w:rFonts w:ascii="Paris2024" w:eastAsia="Times New Roman" w:hAnsi="Paris2024" w:cstheme="minorHAnsi"/>
          <w:color w:val="222222"/>
          <w:shd w:val="clear" w:color="auto" w:fill="FFFFFF"/>
          <w:lang w:eastAsia="fr-FR"/>
        </w:rPr>
        <w:t xml:space="preserve"> santé</w:t>
      </w:r>
      <w:r w:rsidR="00674119">
        <w:rPr>
          <w:rFonts w:ascii="Paris2024" w:eastAsia="Times New Roman" w:hAnsi="Paris2024" w:cstheme="minorHAnsi"/>
          <w:color w:val="222222"/>
          <w:shd w:val="clear" w:color="auto" w:fill="FFFFFF"/>
          <w:lang w:eastAsia="fr-FR"/>
        </w:rPr>
        <w:t xml:space="preserve"> et </w:t>
      </w:r>
      <w:r w:rsidR="00674119" w:rsidRPr="0091398E">
        <w:rPr>
          <w:rFonts w:ascii="Paris2024" w:eastAsia="Times New Roman" w:hAnsi="Paris2024" w:cstheme="minorHAnsi"/>
          <w:color w:val="222222"/>
          <w:shd w:val="clear" w:color="auto" w:fill="FFFFFF"/>
          <w:lang w:eastAsia="fr-FR"/>
        </w:rPr>
        <w:t>peuvent participer à la résilience des villes</w:t>
      </w:r>
      <w:r w:rsidR="00674119">
        <w:rPr>
          <w:rFonts w:ascii="Paris2024" w:eastAsia="Times New Roman" w:hAnsi="Paris2024" w:cstheme="minorHAnsi"/>
          <w:color w:val="222222"/>
          <w:shd w:val="clear" w:color="auto" w:fill="FFFFFF"/>
          <w:lang w:eastAsia="fr-FR"/>
        </w:rPr>
        <w:t xml:space="preserve"> et des territoires</w:t>
      </w:r>
      <w:r w:rsidR="00674119" w:rsidRPr="0091398E">
        <w:rPr>
          <w:rFonts w:ascii="Paris2024" w:eastAsia="Times New Roman" w:hAnsi="Paris2024" w:cstheme="minorHAnsi"/>
          <w:color w:val="222222"/>
          <w:shd w:val="clear" w:color="auto" w:fill="FFFFFF"/>
          <w:lang w:eastAsia="fr-FR"/>
        </w:rPr>
        <w:t xml:space="preserve"> par des aménagements </w:t>
      </w:r>
      <w:r w:rsidR="00674119">
        <w:rPr>
          <w:rFonts w:ascii="Paris2024" w:eastAsia="Times New Roman" w:hAnsi="Paris2024" w:cstheme="minorHAnsi"/>
          <w:color w:val="222222"/>
          <w:shd w:val="clear" w:color="auto" w:fill="FFFFFF"/>
          <w:lang w:eastAsia="fr-FR"/>
        </w:rPr>
        <w:t>ancrés dans le</w:t>
      </w:r>
      <w:r w:rsidR="00674119" w:rsidRPr="0091398E">
        <w:rPr>
          <w:rFonts w:ascii="Paris2024" w:eastAsia="Times New Roman" w:hAnsi="Paris2024" w:cstheme="minorHAnsi"/>
          <w:color w:val="222222"/>
          <w:shd w:val="clear" w:color="auto" w:fill="FFFFFF"/>
          <w:lang w:eastAsia="fr-FR"/>
        </w:rPr>
        <w:t xml:space="preserve"> paysage écologique.</w:t>
      </w:r>
      <w:r w:rsidR="0034140F">
        <w:rPr>
          <w:rFonts w:ascii="Paris2024" w:eastAsia="Times New Roman" w:hAnsi="Paris2024" w:cstheme="minorHAnsi"/>
          <w:color w:val="222222"/>
          <w:shd w:val="clear" w:color="auto" w:fill="FFFFFF"/>
          <w:lang w:eastAsia="fr-FR"/>
        </w:rPr>
        <w:t xml:space="preserve"> </w:t>
      </w:r>
    </w:p>
    <w:p w14:paraId="1FBB9C97" w14:textId="77777777" w:rsidR="00670085" w:rsidRDefault="00670085" w:rsidP="00674119">
      <w:pPr>
        <w:jc w:val="both"/>
        <w:rPr>
          <w:rFonts w:ascii="Paris2024" w:eastAsia="Times New Roman" w:hAnsi="Paris2024" w:cstheme="minorHAnsi"/>
          <w:color w:val="222222"/>
          <w:shd w:val="clear" w:color="auto" w:fill="FFFFFF"/>
          <w:lang w:eastAsia="fr-FR"/>
        </w:rPr>
      </w:pPr>
    </w:p>
    <w:p w14:paraId="6174EC9D" w14:textId="764F8775" w:rsidR="00901EE7" w:rsidRDefault="002F40EC" w:rsidP="007C5840">
      <w:pPr>
        <w:jc w:val="both"/>
        <w:rPr>
          <w:rFonts w:ascii="Paris2024" w:hAnsi="Paris2024" w:cstheme="minorHAnsi"/>
          <w:b/>
          <w:bCs/>
        </w:rPr>
      </w:pPr>
      <w:r>
        <w:rPr>
          <w:rFonts w:ascii="Paris2024" w:hAnsi="Paris2024" w:cstheme="minorHAnsi"/>
          <w:b/>
          <w:bCs/>
        </w:rPr>
        <w:t>P</w:t>
      </w:r>
      <w:r w:rsidRPr="0091398E">
        <w:rPr>
          <w:rFonts w:ascii="Paris2024" w:hAnsi="Paris2024" w:cstheme="minorHAnsi"/>
          <w:b/>
          <w:bCs/>
        </w:rPr>
        <w:t xml:space="preserve">asser à une réelle application des mesures de préservation écologique, </w:t>
      </w:r>
      <w:r w:rsidR="00EC3566" w:rsidRPr="00F07232">
        <w:rPr>
          <w:rFonts w:ascii="Paris2024" w:hAnsi="Paris2024" w:cstheme="minorHAnsi"/>
          <w:b/>
          <w:bCs/>
        </w:rPr>
        <w:t>mais aussi</w:t>
      </w:r>
      <w:r w:rsidRPr="0091398E">
        <w:rPr>
          <w:rFonts w:ascii="Paris2024" w:hAnsi="Paris2024" w:cstheme="minorHAnsi"/>
          <w:b/>
          <w:bCs/>
        </w:rPr>
        <w:t xml:space="preserve"> de régénération sur chaque site olympique</w:t>
      </w:r>
      <w:r>
        <w:rPr>
          <w:rFonts w:ascii="Paris2024" w:hAnsi="Paris2024" w:cstheme="minorHAnsi"/>
          <w:b/>
          <w:bCs/>
        </w:rPr>
        <w:t>/paralympique</w:t>
      </w:r>
      <w:r w:rsidRPr="0091398E">
        <w:rPr>
          <w:rFonts w:ascii="Paris2024" w:hAnsi="Paris2024" w:cstheme="minorHAnsi"/>
          <w:b/>
          <w:bCs/>
        </w:rPr>
        <w:t>, telle est la gageure de la démarche engagée.</w:t>
      </w:r>
      <w:r>
        <w:rPr>
          <w:rFonts w:ascii="Paris2024" w:hAnsi="Paris2024" w:cstheme="minorHAnsi"/>
          <w:b/>
          <w:bCs/>
        </w:rPr>
        <w:t> </w:t>
      </w:r>
      <w:r w:rsidR="005B02E2">
        <w:rPr>
          <w:rFonts w:ascii="Paris2024" w:hAnsi="Paris2024" w:cstheme="minorHAnsi"/>
        </w:rPr>
        <w:t>N</w:t>
      </w:r>
      <w:r w:rsidR="002D780F" w:rsidRPr="0091398E">
        <w:rPr>
          <w:rFonts w:ascii="Paris2024" w:hAnsi="Paris2024" w:cstheme="minorHAnsi"/>
        </w:rPr>
        <w:t xml:space="preserve">e plus consommer de surfaces </w:t>
      </w:r>
      <w:r w:rsidR="006F2FB7" w:rsidRPr="0091398E">
        <w:rPr>
          <w:rFonts w:ascii="Paris2024" w:hAnsi="Paris2024" w:cstheme="minorHAnsi"/>
        </w:rPr>
        <w:t>naturelles ou forestières</w:t>
      </w:r>
      <w:r w:rsidR="001B1A67" w:rsidRPr="0091398E">
        <w:rPr>
          <w:rFonts w:ascii="Paris2024" w:hAnsi="Paris2024" w:cstheme="minorHAnsi"/>
        </w:rPr>
        <w:t xml:space="preserve"> et</w:t>
      </w:r>
      <w:r w:rsidR="002D780F" w:rsidRPr="0091398E">
        <w:rPr>
          <w:rFonts w:ascii="Paris2024" w:hAnsi="Paris2024" w:cstheme="minorHAnsi"/>
        </w:rPr>
        <w:t xml:space="preserve"> </w:t>
      </w:r>
      <w:r w:rsidR="00F925F1">
        <w:rPr>
          <w:rFonts w:ascii="Paris2024" w:hAnsi="Paris2024" w:cstheme="minorHAnsi"/>
        </w:rPr>
        <w:t>éviter </w:t>
      </w:r>
      <w:r w:rsidR="001B1A67" w:rsidRPr="0091398E">
        <w:rPr>
          <w:rFonts w:ascii="Paris2024" w:hAnsi="Paris2024" w:cstheme="minorHAnsi"/>
        </w:rPr>
        <w:t xml:space="preserve">l’artificialisation des sols, </w:t>
      </w:r>
      <w:r w:rsidR="006F2FB7" w:rsidRPr="0091398E">
        <w:rPr>
          <w:rFonts w:ascii="Paris2024" w:hAnsi="Paris2024" w:cstheme="minorHAnsi"/>
        </w:rPr>
        <w:t xml:space="preserve">réduire </w:t>
      </w:r>
      <w:r w:rsidR="004E28C4" w:rsidRPr="0091398E">
        <w:rPr>
          <w:rFonts w:ascii="Paris2024" w:hAnsi="Paris2024" w:cstheme="minorHAnsi"/>
        </w:rPr>
        <w:t>l’empreinte sur l</w:t>
      </w:r>
      <w:r w:rsidR="006F2FB7" w:rsidRPr="0091398E">
        <w:rPr>
          <w:rFonts w:ascii="Paris2024" w:hAnsi="Paris2024" w:cstheme="minorHAnsi"/>
        </w:rPr>
        <w:t>es ressources</w:t>
      </w:r>
      <w:r w:rsidR="001B1A67" w:rsidRPr="0091398E">
        <w:rPr>
          <w:rFonts w:ascii="Paris2024" w:hAnsi="Paris2024" w:cstheme="minorHAnsi"/>
        </w:rPr>
        <w:t xml:space="preserve"> et valoriser les filières de réutilisation et recyclage</w:t>
      </w:r>
      <w:r w:rsidR="006F2FB7" w:rsidRPr="0091398E">
        <w:rPr>
          <w:rFonts w:ascii="Paris2024" w:hAnsi="Paris2024" w:cstheme="minorHAnsi"/>
        </w:rPr>
        <w:t xml:space="preserve">, </w:t>
      </w:r>
      <w:r w:rsidR="002D780F" w:rsidRPr="0091398E">
        <w:rPr>
          <w:rFonts w:ascii="Paris2024" w:hAnsi="Paris2024" w:cstheme="minorHAnsi"/>
        </w:rPr>
        <w:t>préserver la ressource en eau, garantir la santé environnementale des populations</w:t>
      </w:r>
      <w:r>
        <w:rPr>
          <w:rFonts w:ascii="Paris2024" w:hAnsi="Paris2024" w:cstheme="minorHAnsi"/>
        </w:rPr>
        <w:t>.</w:t>
      </w:r>
    </w:p>
    <w:p w14:paraId="6C92623B" w14:textId="71FF0BC5" w:rsidR="00D27CDD" w:rsidRPr="007D1006" w:rsidRDefault="00B042A0" w:rsidP="00D27CDD">
      <w:pPr>
        <w:jc w:val="both"/>
      </w:pPr>
      <w:r>
        <w:rPr>
          <w:rFonts w:ascii="Paris2024" w:hAnsi="Paris2024" w:cstheme="minorHAnsi"/>
        </w:rPr>
        <w:t>Les défis pour Paris 2024 sont nombreux</w:t>
      </w:r>
      <w:r w:rsidR="002F40EC">
        <w:rPr>
          <w:rFonts w:ascii="Paris2024" w:hAnsi="Paris2024" w:cstheme="minorHAnsi"/>
        </w:rPr>
        <w:t xml:space="preserve">, à commencer par </w:t>
      </w:r>
      <w:r w:rsidR="00D27CDD">
        <w:rPr>
          <w:rFonts w:ascii="Paris2024" w:hAnsi="Paris2024" w:cstheme="minorHAnsi"/>
        </w:rPr>
        <w:t>a</w:t>
      </w:r>
      <w:r w:rsidRPr="0091398E">
        <w:rPr>
          <w:rFonts w:ascii="Paris2024" w:hAnsi="Paris2024" w:cstheme="minorHAnsi"/>
        </w:rPr>
        <w:t xml:space="preserve">ffirmer la biodiversité comme un pilier des Jeux, mobiliser et impliquer le plus largement possible l’ensemble des acteurs, définir </w:t>
      </w:r>
      <w:r>
        <w:rPr>
          <w:rFonts w:ascii="Paris2024" w:hAnsi="Paris2024" w:cstheme="minorHAnsi"/>
        </w:rPr>
        <w:t>l</w:t>
      </w:r>
      <w:r w:rsidRPr="0091398E">
        <w:rPr>
          <w:rFonts w:ascii="Paris2024" w:hAnsi="Paris2024" w:cstheme="minorHAnsi"/>
        </w:rPr>
        <w:t xml:space="preserve">es actions adéquates, </w:t>
      </w:r>
      <w:r>
        <w:rPr>
          <w:rFonts w:ascii="Paris2024" w:hAnsi="Paris2024" w:cstheme="minorHAnsi"/>
        </w:rPr>
        <w:t xml:space="preserve">puis </w:t>
      </w:r>
      <w:r w:rsidRPr="0091398E">
        <w:rPr>
          <w:rFonts w:ascii="Paris2024" w:hAnsi="Paris2024" w:cstheme="minorHAnsi"/>
        </w:rPr>
        <w:t>faire un retour d’expériences au-delà de la tenue de</w:t>
      </w:r>
      <w:r>
        <w:rPr>
          <w:rFonts w:ascii="Paris2024" w:hAnsi="Paris2024" w:cstheme="minorHAnsi"/>
        </w:rPr>
        <w:t xml:space="preserve"> l’événement</w:t>
      </w:r>
      <w:r w:rsidRPr="0091398E">
        <w:rPr>
          <w:rFonts w:ascii="Paris2024" w:hAnsi="Paris2024" w:cstheme="minorHAnsi"/>
        </w:rPr>
        <w:t>.</w:t>
      </w:r>
    </w:p>
    <w:p w14:paraId="200EAF9E" w14:textId="13FEABF9" w:rsidR="00256EB7" w:rsidRDefault="00256EB7" w:rsidP="002F40EC">
      <w:pPr>
        <w:pStyle w:val="Titre1"/>
        <w:rPr>
          <w:rFonts w:ascii="Paris2024" w:hAnsi="Paris2024"/>
        </w:rPr>
      </w:pPr>
      <w:r w:rsidRPr="0091398E">
        <w:rPr>
          <w:rFonts w:ascii="Paris2024" w:hAnsi="Paris2024"/>
        </w:rPr>
        <w:lastRenderedPageBreak/>
        <w:t>Une méthode-action unique et reproductible</w:t>
      </w:r>
    </w:p>
    <w:p w14:paraId="2C1823FC" w14:textId="77777777" w:rsidR="001042C3" w:rsidRPr="00B32054" w:rsidRDefault="001042C3" w:rsidP="00B32054"/>
    <w:p w14:paraId="6E7407F4" w14:textId="4EE244E9" w:rsidR="000B0742" w:rsidRDefault="00B042A0" w:rsidP="007C5840">
      <w:pPr>
        <w:jc w:val="both"/>
        <w:rPr>
          <w:rFonts w:ascii="Paris2024" w:hAnsi="Paris2024" w:cstheme="minorHAnsi"/>
          <w:b/>
          <w:bCs/>
        </w:rPr>
      </w:pPr>
      <w:r>
        <w:rPr>
          <w:rFonts w:ascii="Paris2024" w:hAnsi="Paris2024" w:cstheme="minorHAnsi"/>
        </w:rPr>
        <w:t>Pour répondre aux différents défis, i</w:t>
      </w:r>
      <w:r w:rsidR="00323ECE" w:rsidRPr="0091398E">
        <w:rPr>
          <w:rFonts w:ascii="Paris2024" w:hAnsi="Paris2024" w:cstheme="minorHAnsi"/>
        </w:rPr>
        <w:t>l</w:t>
      </w:r>
      <w:r w:rsidR="000B0742" w:rsidRPr="0091398E">
        <w:rPr>
          <w:rFonts w:ascii="Paris2024" w:hAnsi="Paris2024" w:cstheme="minorHAnsi"/>
        </w:rPr>
        <w:t xml:space="preserve"> </w:t>
      </w:r>
      <w:r w:rsidR="00D27CDD">
        <w:rPr>
          <w:rFonts w:ascii="Paris2024" w:hAnsi="Paris2024" w:cstheme="minorHAnsi"/>
        </w:rPr>
        <w:t>fallait</w:t>
      </w:r>
      <w:r w:rsidR="006C596D">
        <w:rPr>
          <w:rFonts w:ascii="Paris2024" w:hAnsi="Paris2024" w:cstheme="minorHAnsi"/>
        </w:rPr>
        <w:t xml:space="preserve"> concevoir</w:t>
      </w:r>
      <w:r w:rsidR="000B0742" w:rsidRPr="0091398E">
        <w:rPr>
          <w:rFonts w:ascii="Paris2024" w:hAnsi="Paris2024" w:cstheme="minorHAnsi"/>
        </w:rPr>
        <w:t xml:space="preserve"> </w:t>
      </w:r>
      <w:r w:rsidR="000B0742" w:rsidRPr="0091398E">
        <w:rPr>
          <w:rFonts w:ascii="Paris2024" w:hAnsi="Paris2024" w:cstheme="minorHAnsi"/>
          <w:b/>
          <w:bCs/>
        </w:rPr>
        <w:t>une méthode</w:t>
      </w:r>
      <w:r w:rsidR="00E313DE" w:rsidRPr="0091398E">
        <w:rPr>
          <w:rFonts w:ascii="Paris2024" w:hAnsi="Paris2024" w:cstheme="minorHAnsi"/>
        </w:rPr>
        <w:t xml:space="preserve"> </w:t>
      </w:r>
      <w:r w:rsidR="00E313DE" w:rsidRPr="0091398E">
        <w:rPr>
          <w:rFonts w:ascii="Paris2024" w:hAnsi="Paris2024" w:cstheme="minorHAnsi"/>
          <w:b/>
          <w:bCs/>
        </w:rPr>
        <w:t>valable pour tous les sites</w:t>
      </w:r>
      <w:r w:rsidR="00A003C4" w:rsidRPr="0091398E">
        <w:rPr>
          <w:rFonts w:ascii="Paris2024" w:hAnsi="Paris2024" w:cstheme="minorHAnsi"/>
          <w:b/>
          <w:bCs/>
        </w:rPr>
        <w:t>,</w:t>
      </w:r>
      <w:r w:rsidR="00E313DE" w:rsidRPr="0091398E">
        <w:rPr>
          <w:rFonts w:ascii="Paris2024" w:hAnsi="Paris2024" w:cstheme="minorHAnsi"/>
          <w:b/>
          <w:bCs/>
        </w:rPr>
        <w:t xml:space="preserve"> </w:t>
      </w:r>
      <w:r w:rsidR="000C73D7" w:rsidRPr="0091398E">
        <w:rPr>
          <w:rFonts w:ascii="Paris2024" w:hAnsi="Paris2024" w:cstheme="minorHAnsi"/>
          <w:b/>
          <w:bCs/>
        </w:rPr>
        <w:t>qui permette</w:t>
      </w:r>
      <w:r w:rsidR="006679D4" w:rsidRPr="0091398E">
        <w:rPr>
          <w:rFonts w:ascii="Paris2024" w:hAnsi="Paris2024" w:cstheme="minorHAnsi"/>
          <w:b/>
          <w:bCs/>
        </w:rPr>
        <w:t xml:space="preserve"> d’</w:t>
      </w:r>
      <w:r w:rsidR="000B0742" w:rsidRPr="0091398E">
        <w:rPr>
          <w:rFonts w:ascii="Paris2024" w:hAnsi="Paris2024" w:cstheme="minorHAnsi"/>
          <w:b/>
          <w:bCs/>
        </w:rPr>
        <w:t>évaluer les impacts écologiques d</w:t>
      </w:r>
      <w:r w:rsidR="006C596D">
        <w:rPr>
          <w:rFonts w:ascii="Paris2024" w:hAnsi="Paris2024" w:cstheme="minorHAnsi"/>
          <w:b/>
          <w:bCs/>
        </w:rPr>
        <w:t xml:space="preserve">ès </w:t>
      </w:r>
      <w:r w:rsidR="00E313DE" w:rsidRPr="0091398E">
        <w:rPr>
          <w:rFonts w:ascii="Paris2024" w:hAnsi="Paris2024" w:cstheme="minorHAnsi"/>
          <w:b/>
          <w:bCs/>
        </w:rPr>
        <w:t>aujourd’hui</w:t>
      </w:r>
      <w:r w:rsidR="000B0742" w:rsidRPr="0091398E">
        <w:rPr>
          <w:rFonts w:ascii="Paris2024" w:hAnsi="Paris2024" w:cstheme="minorHAnsi"/>
          <w:b/>
          <w:bCs/>
        </w:rPr>
        <w:t xml:space="preserve"> </w:t>
      </w:r>
      <w:r w:rsidR="006C596D">
        <w:rPr>
          <w:rFonts w:ascii="Paris2024" w:hAnsi="Paris2024" w:cstheme="minorHAnsi"/>
          <w:b/>
          <w:bCs/>
        </w:rPr>
        <w:t>et jusqu’</w:t>
      </w:r>
      <w:r w:rsidR="000B0742" w:rsidRPr="0091398E">
        <w:rPr>
          <w:rFonts w:ascii="Paris2024" w:hAnsi="Paris2024" w:cstheme="minorHAnsi"/>
          <w:b/>
          <w:bCs/>
        </w:rPr>
        <w:t>à la période post-</w:t>
      </w:r>
      <w:r w:rsidR="006C596D">
        <w:rPr>
          <w:rFonts w:ascii="Paris2024" w:hAnsi="Paris2024" w:cstheme="minorHAnsi"/>
          <w:b/>
          <w:bCs/>
        </w:rPr>
        <w:t>Jeux</w:t>
      </w:r>
      <w:r w:rsidR="006C596D" w:rsidRPr="0091398E">
        <w:rPr>
          <w:rFonts w:ascii="Paris2024" w:hAnsi="Paris2024" w:cstheme="minorHAnsi"/>
          <w:b/>
          <w:bCs/>
        </w:rPr>
        <w:t xml:space="preserve"> </w:t>
      </w:r>
      <w:r w:rsidR="00256EB7" w:rsidRPr="0091398E">
        <w:rPr>
          <w:rFonts w:ascii="Paris2024" w:hAnsi="Paris2024" w:cstheme="minorHAnsi"/>
          <w:b/>
          <w:bCs/>
        </w:rPr>
        <w:t>dans un processus itératif d’amélioration</w:t>
      </w:r>
      <w:r w:rsidR="000B0742" w:rsidRPr="0091398E">
        <w:rPr>
          <w:rFonts w:ascii="Paris2024" w:hAnsi="Paris2024" w:cstheme="minorHAnsi"/>
          <w:b/>
          <w:bCs/>
        </w:rPr>
        <w:t>.</w:t>
      </w:r>
    </w:p>
    <w:p w14:paraId="49A7039C" w14:textId="77777777" w:rsidR="002F40EC" w:rsidRDefault="002F40EC" w:rsidP="007C5840">
      <w:pPr>
        <w:jc w:val="both"/>
        <w:rPr>
          <w:rFonts w:ascii="Paris2024" w:hAnsi="Paris2024" w:cstheme="minorHAnsi"/>
          <w:b/>
          <w:bCs/>
        </w:rPr>
      </w:pPr>
    </w:p>
    <w:p w14:paraId="76640314" w14:textId="4C23071F" w:rsidR="00B042A0" w:rsidRDefault="00B042A0" w:rsidP="007C5840">
      <w:pPr>
        <w:jc w:val="both"/>
        <w:rPr>
          <w:rFonts w:ascii="Paris2024" w:eastAsia="Times New Roman" w:hAnsi="Paris2024" w:cstheme="minorHAnsi"/>
          <w:color w:val="333333"/>
          <w:lang w:eastAsia="fr-FR"/>
        </w:rPr>
      </w:pPr>
      <w:r>
        <w:rPr>
          <w:rFonts w:ascii="Paris2024" w:eastAsia="Times New Roman" w:hAnsi="Paris2024" w:cstheme="minorHAnsi"/>
          <w:color w:val="333333"/>
          <w:lang w:eastAsia="fr-FR"/>
        </w:rPr>
        <w:t>Cette méthode a été construite e</w:t>
      </w:r>
      <w:r w:rsidRPr="0091398E">
        <w:rPr>
          <w:rFonts w:ascii="Paris2024" w:eastAsia="Times New Roman" w:hAnsi="Paris2024" w:cstheme="minorHAnsi"/>
          <w:color w:val="333333"/>
          <w:lang w:eastAsia="fr-FR"/>
        </w:rPr>
        <w:t xml:space="preserve">n cohérence avec les ambitions </w:t>
      </w:r>
      <w:r>
        <w:rPr>
          <w:rFonts w:ascii="Paris2024" w:eastAsia="Times New Roman" w:hAnsi="Paris2024" w:cstheme="minorHAnsi"/>
          <w:color w:val="333333"/>
          <w:lang w:eastAsia="fr-FR"/>
        </w:rPr>
        <w:t xml:space="preserve">et méthodes </w:t>
      </w:r>
      <w:r w:rsidRPr="0091398E">
        <w:rPr>
          <w:rFonts w:ascii="Paris2024" w:eastAsia="Times New Roman" w:hAnsi="Paris2024" w:cstheme="minorHAnsi"/>
          <w:color w:val="333333"/>
          <w:lang w:eastAsia="fr-FR"/>
        </w:rPr>
        <w:t xml:space="preserve">du CIO et de l’UICN développées dans </w:t>
      </w:r>
      <w:r>
        <w:rPr>
          <w:rFonts w:ascii="Paris2024" w:eastAsia="Times New Roman" w:hAnsi="Paris2024" w:cstheme="minorHAnsi"/>
          <w:color w:val="333333"/>
          <w:lang w:eastAsia="fr-FR"/>
        </w:rPr>
        <w:t>les différents</w:t>
      </w:r>
      <w:r w:rsidRPr="0091398E">
        <w:rPr>
          <w:rFonts w:ascii="Paris2024" w:eastAsia="Times New Roman" w:hAnsi="Paris2024" w:cstheme="minorHAnsi"/>
          <w:color w:val="333333"/>
          <w:lang w:eastAsia="fr-FR"/>
        </w:rPr>
        <w:t xml:space="preserve"> guide</w:t>
      </w:r>
      <w:r>
        <w:rPr>
          <w:rFonts w:ascii="Paris2024" w:eastAsia="Times New Roman" w:hAnsi="Paris2024" w:cstheme="minorHAnsi"/>
          <w:color w:val="333333"/>
          <w:lang w:eastAsia="fr-FR"/>
        </w:rPr>
        <w:t>s</w:t>
      </w:r>
      <w:r w:rsidRPr="0091398E">
        <w:rPr>
          <w:rFonts w:ascii="Paris2024" w:eastAsia="Times New Roman" w:hAnsi="Paris2024" w:cstheme="minorHAnsi"/>
          <w:color w:val="333333"/>
          <w:lang w:eastAsia="fr-FR"/>
        </w:rPr>
        <w:t xml:space="preserve"> </w:t>
      </w:r>
      <w:r>
        <w:rPr>
          <w:rFonts w:ascii="Paris2024" w:eastAsia="Times New Roman" w:hAnsi="Paris2024" w:cstheme="minorHAnsi"/>
          <w:color w:val="333333"/>
          <w:lang w:eastAsia="fr-FR"/>
        </w:rPr>
        <w:t>« Sport et biodiversité »</w:t>
      </w:r>
      <w:r>
        <w:rPr>
          <w:rStyle w:val="Appelnotedebasdep"/>
          <w:rFonts w:ascii="Paris2024" w:eastAsia="Times New Roman" w:hAnsi="Paris2024" w:cstheme="minorHAnsi"/>
          <w:color w:val="333333"/>
          <w:lang w:eastAsia="fr-FR"/>
        </w:rPr>
        <w:footnoteReference w:id="2"/>
      </w:r>
      <w:r>
        <w:rPr>
          <w:rFonts w:ascii="Paris2024" w:eastAsia="Times New Roman" w:hAnsi="Paris2024" w:cstheme="minorHAnsi"/>
          <w:color w:val="333333"/>
          <w:lang w:eastAsia="fr-FR"/>
        </w:rPr>
        <w:t>.</w:t>
      </w:r>
    </w:p>
    <w:p w14:paraId="76D517BC" w14:textId="1693C599" w:rsidR="00B042A0" w:rsidRDefault="00B042A0" w:rsidP="007C5840">
      <w:pPr>
        <w:jc w:val="both"/>
        <w:rPr>
          <w:rFonts w:ascii="Paris2024" w:eastAsia="Times New Roman" w:hAnsi="Paris2024" w:cstheme="minorHAnsi"/>
          <w:color w:val="333333"/>
          <w:lang w:eastAsia="fr-FR"/>
        </w:rPr>
      </w:pPr>
      <w:r>
        <w:rPr>
          <w:rFonts w:ascii="Paris2024" w:eastAsia="Times New Roman" w:hAnsi="Paris2024" w:cstheme="minorHAnsi"/>
          <w:color w:val="333333"/>
          <w:lang w:eastAsia="fr-FR"/>
        </w:rPr>
        <w:t xml:space="preserve">Elle repose sur </w:t>
      </w:r>
      <w:r w:rsidR="00F036E3">
        <w:rPr>
          <w:rFonts w:ascii="Paris2024" w:eastAsia="Times New Roman" w:hAnsi="Paris2024" w:cstheme="minorHAnsi"/>
          <w:color w:val="333333"/>
          <w:lang w:eastAsia="fr-FR"/>
        </w:rPr>
        <w:t>quatre étapes :</w:t>
      </w:r>
    </w:p>
    <w:p w14:paraId="6270DCE1" w14:textId="64AEB95B" w:rsidR="00B042A0" w:rsidRPr="00B32054" w:rsidRDefault="00B042A0" w:rsidP="00B32054">
      <w:pPr>
        <w:pStyle w:val="Paragraphedeliste"/>
        <w:numPr>
          <w:ilvl w:val="0"/>
          <w:numId w:val="14"/>
        </w:numPr>
        <w:jc w:val="both"/>
        <w:rPr>
          <w:rFonts w:ascii="Paris2024" w:eastAsia="Times New Roman" w:hAnsi="Paris2024" w:cstheme="minorHAnsi"/>
          <w:color w:val="333333"/>
          <w:lang w:eastAsia="fr-FR"/>
        </w:rPr>
      </w:pPr>
      <w:r w:rsidRPr="00B32054">
        <w:rPr>
          <w:rFonts w:ascii="Paris2024" w:eastAsia="Times New Roman" w:hAnsi="Paris2024" w:cstheme="minorHAnsi"/>
          <w:b/>
          <w:bCs/>
          <w:color w:val="333333"/>
          <w:lang w:eastAsia="fr-FR"/>
        </w:rPr>
        <w:t>Définition des catégories d’analyse</w:t>
      </w:r>
      <w:r w:rsidRPr="00B32054">
        <w:rPr>
          <w:rFonts w:ascii="Paris2024" w:eastAsia="Times New Roman" w:hAnsi="Paris2024" w:cstheme="minorHAnsi"/>
          <w:color w:val="333333"/>
          <w:lang w:eastAsia="fr-FR"/>
        </w:rPr>
        <w:t xml:space="preserve"> : </w:t>
      </w:r>
      <w:r w:rsidR="00F036E3">
        <w:rPr>
          <w:rFonts w:ascii="Paris2024" w:eastAsia="Times New Roman" w:hAnsi="Paris2024" w:cstheme="minorHAnsi"/>
          <w:color w:val="333333"/>
          <w:lang w:eastAsia="fr-FR"/>
        </w:rPr>
        <w:t xml:space="preserve">la sélection s’est appuyée </w:t>
      </w:r>
      <w:r w:rsidRPr="00B32054">
        <w:rPr>
          <w:rFonts w:ascii="Paris2024" w:eastAsia="Times New Roman" w:hAnsi="Paris2024" w:cstheme="minorHAnsi"/>
          <w:color w:val="333333"/>
          <w:lang w:eastAsia="fr-FR"/>
        </w:rPr>
        <w:t xml:space="preserve">sur </w:t>
      </w:r>
      <w:r w:rsidR="00F036E3">
        <w:rPr>
          <w:rFonts w:ascii="Paris2024" w:eastAsia="Times New Roman" w:hAnsi="Paris2024" w:cstheme="minorHAnsi"/>
          <w:color w:val="333333"/>
          <w:lang w:eastAsia="fr-FR"/>
        </w:rPr>
        <w:t>les</w:t>
      </w:r>
      <w:r w:rsidRPr="00B32054">
        <w:rPr>
          <w:rFonts w:ascii="Paris2024" w:eastAsia="Times New Roman" w:hAnsi="Paris2024" w:cstheme="minorHAnsi"/>
          <w:color w:val="333333"/>
          <w:lang w:eastAsia="fr-FR"/>
        </w:rPr>
        <w:t xml:space="preserve"> thématiques des Etudes d’Impacts Environnementales, des orientations stratégiques et règlementations transversales et des spécificités locales à travers les Schémas Directeurs</w:t>
      </w:r>
      <w:r w:rsidR="00EC3566">
        <w:rPr>
          <w:rFonts w:ascii="Paris2024" w:eastAsia="Times New Roman" w:hAnsi="Paris2024" w:cstheme="minorHAnsi"/>
          <w:color w:val="333333"/>
          <w:lang w:eastAsia="fr-FR"/>
        </w:rPr>
        <w:t xml:space="preserve"> </w:t>
      </w:r>
      <w:r w:rsidR="00EC3566" w:rsidRPr="00F07232">
        <w:rPr>
          <w:rFonts w:ascii="Paris2024" w:eastAsia="Times New Roman" w:hAnsi="Paris2024" w:cstheme="minorHAnsi"/>
          <w:color w:val="333333"/>
          <w:lang w:eastAsia="fr-FR"/>
        </w:rPr>
        <w:t>territoriaux</w:t>
      </w:r>
      <w:r w:rsidR="00EC3566">
        <w:rPr>
          <w:rFonts w:ascii="Paris2024" w:eastAsia="Times New Roman" w:hAnsi="Paris2024" w:cstheme="minorHAnsi"/>
          <w:color w:val="333333"/>
          <w:lang w:eastAsia="fr-FR"/>
        </w:rPr>
        <w:t>.</w:t>
      </w:r>
    </w:p>
    <w:p w14:paraId="256B8AA3" w14:textId="7579D3A6" w:rsidR="00B042A0" w:rsidRPr="00B32054" w:rsidRDefault="00F036E3" w:rsidP="00B32054">
      <w:pPr>
        <w:pStyle w:val="Paragraphedeliste"/>
        <w:numPr>
          <w:ilvl w:val="0"/>
          <w:numId w:val="14"/>
        </w:numPr>
        <w:jc w:val="both"/>
        <w:rPr>
          <w:rFonts w:ascii="Paris2024" w:eastAsia="Times New Roman" w:hAnsi="Paris2024" w:cstheme="minorHAnsi"/>
          <w:color w:val="333333"/>
          <w:lang w:eastAsia="fr-FR"/>
        </w:rPr>
      </w:pPr>
      <w:r w:rsidRPr="00B32054">
        <w:rPr>
          <w:rFonts w:ascii="Paris2024" w:eastAsia="Times New Roman" w:hAnsi="Paris2024" w:cstheme="minorHAnsi"/>
          <w:b/>
          <w:bCs/>
          <w:color w:val="333333"/>
          <w:lang w:eastAsia="fr-FR"/>
        </w:rPr>
        <w:t>Evaluation</w:t>
      </w:r>
      <w:r w:rsidR="00B042A0" w:rsidRPr="00B32054">
        <w:rPr>
          <w:rFonts w:ascii="Paris2024" w:eastAsia="Times New Roman" w:hAnsi="Paris2024" w:cstheme="minorHAnsi"/>
          <w:b/>
          <w:bCs/>
          <w:color w:val="333333"/>
          <w:lang w:eastAsia="fr-FR"/>
        </w:rPr>
        <w:t xml:space="preserve"> des enjeux </w:t>
      </w:r>
      <w:r w:rsidRPr="00B32054">
        <w:rPr>
          <w:rFonts w:ascii="Paris2024" w:eastAsia="Times New Roman" w:hAnsi="Paris2024" w:cstheme="minorHAnsi"/>
          <w:b/>
          <w:bCs/>
          <w:color w:val="333333"/>
          <w:lang w:eastAsia="fr-FR"/>
        </w:rPr>
        <w:t>environnementaux</w:t>
      </w:r>
      <w:r>
        <w:rPr>
          <w:rFonts w:ascii="Paris2024" w:eastAsia="Times New Roman" w:hAnsi="Paris2024" w:cstheme="minorHAnsi"/>
          <w:color w:val="333333"/>
          <w:lang w:eastAsia="fr-FR"/>
        </w:rPr>
        <w:t> : ces enjeux, parfois réglementaires</w:t>
      </w:r>
      <w:r w:rsidR="00670085">
        <w:rPr>
          <w:rFonts w:ascii="Paris2024" w:eastAsia="Times New Roman" w:hAnsi="Paris2024" w:cstheme="minorHAnsi"/>
          <w:color w:val="333333"/>
          <w:lang w:eastAsia="fr-FR"/>
        </w:rPr>
        <w:t>,</w:t>
      </w:r>
      <w:r>
        <w:rPr>
          <w:rFonts w:ascii="Paris2024" w:eastAsia="Times New Roman" w:hAnsi="Paris2024" w:cstheme="minorHAnsi"/>
          <w:color w:val="333333"/>
          <w:lang w:eastAsia="fr-FR"/>
        </w:rPr>
        <w:t xml:space="preserve"> concernent par exemple l’écologie fonctionnelle du site, la présence d’espèces particulières, le paysage, la qualité de l’air et de l’eau et la proximité de transports en commun.</w:t>
      </w:r>
      <w:r w:rsidRPr="00F036E3">
        <w:rPr>
          <w:rFonts w:ascii="Paris2024" w:hAnsi="Paris2024" w:cstheme="minorHAnsi"/>
        </w:rPr>
        <w:t xml:space="preserve"> </w:t>
      </w:r>
      <w:r>
        <w:rPr>
          <w:rFonts w:ascii="Paris2024" w:hAnsi="Paris2024" w:cstheme="minorHAnsi"/>
        </w:rPr>
        <w:t xml:space="preserve">Ils </w:t>
      </w:r>
      <w:r w:rsidRPr="0091398E">
        <w:rPr>
          <w:rFonts w:ascii="Paris2024" w:hAnsi="Paris2024" w:cstheme="minorHAnsi"/>
        </w:rPr>
        <w:t>ont été analysés à l’aide d’outils cartographiques précis et homogènes entre les secteurs</w:t>
      </w:r>
      <w:r>
        <w:rPr>
          <w:rFonts w:ascii="Paris2024" w:hAnsi="Paris2024" w:cstheme="minorHAnsi"/>
        </w:rPr>
        <w:t>.</w:t>
      </w:r>
    </w:p>
    <w:p w14:paraId="29B261F0" w14:textId="3B625B48" w:rsidR="00B042A0" w:rsidRDefault="00F036E3" w:rsidP="00F036E3">
      <w:pPr>
        <w:pStyle w:val="Paragraphedeliste"/>
        <w:numPr>
          <w:ilvl w:val="0"/>
          <w:numId w:val="14"/>
        </w:numPr>
        <w:jc w:val="both"/>
        <w:rPr>
          <w:rFonts w:ascii="Paris2024" w:eastAsia="Times New Roman" w:hAnsi="Paris2024" w:cstheme="minorHAnsi"/>
          <w:color w:val="333333"/>
          <w:lang w:eastAsia="fr-FR"/>
        </w:rPr>
      </w:pPr>
      <w:r w:rsidRPr="00B32054">
        <w:rPr>
          <w:rFonts w:ascii="Paris2024" w:eastAsia="Times New Roman" w:hAnsi="Paris2024" w:cstheme="minorHAnsi"/>
          <w:b/>
          <w:bCs/>
          <w:color w:val="333333"/>
          <w:lang w:eastAsia="fr-FR"/>
        </w:rPr>
        <w:t>Evaluation des impacts potentiels</w:t>
      </w:r>
      <w:r>
        <w:rPr>
          <w:rFonts w:ascii="Paris2024" w:eastAsia="Times New Roman" w:hAnsi="Paris2024" w:cstheme="minorHAnsi"/>
          <w:color w:val="333333"/>
          <w:lang w:eastAsia="fr-FR"/>
        </w:rPr>
        <w:t xml:space="preserve"> : les impacts sont estimés dans une logique projet </w:t>
      </w:r>
      <w:r w:rsidR="002F40EC">
        <w:rPr>
          <w:rFonts w:ascii="Paris2024" w:eastAsia="Times New Roman" w:hAnsi="Paris2024" w:cstheme="minorHAnsi"/>
          <w:color w:val="333333"/>
          <w:lang w:eastAsia="fr-FR"/>
        </w:rPr>
        <w:t>sur la base des</w:t>
      </w:r>
      <w:r>
        <w:rPr>
          <w:rFonts w:ascii="Paris2024" w:eastAsia="Times New Roman" w:hAnsi="Paris2024" w:cstheme="minorHAnsi"/>
          <w:color w:val="333333"/>
          <w:lang w:eastAsia="fr-FR"/>
        </w:rPr>
        <w:t xml:space="preserve"> meilleures informations disponibles</w:t>
      </w:r>
      <w:r w:rsidR="00EC3566">
        <w:rPr>
          <w:rFonts w:ascii="Paris2024" w:eastAsia="Times New Roman" w:hAnsi="Paris2024" w:cstheme="minorHAnsi"/>
          <w:color w:val="333333"/>
          <w:lang w:eastAsia="fr-FR"/>
        </w:rPr>
        <w:t>.</w:t>
      </w:r>
    </w:p>
    <w:p w14:paraId="46D8EE75" w14:textId="18919202" w:rsidR="00F036E3" w:rsidRPr="00B32054" w:rsidRDefault="00F036E3" w:rsidP="00B32054">
      <w:pPr>
        <w:pStyle w:val="Paragraphedeliste"/>
        <w:numPr>
          <w:ilvl w:val="0"/>
          <w:numId w:val="14"/>
        </w:numPr>
        <w:jc w:val="both"/>
        <w:rPr>
          <w:rFonts w:ascii="Paris2024" w:eastAsia="Times New Roman" w:hAnsi="Paris2024" w:cstheme="minorHAnsi"/>
          <w:color w:val="333333"/>
          <w:lang w:eastAsia="fr-FR"/>
        </w:rPr>
      </w:pPr>
      <w:r>
        <w:rPr>
          <w:rFonts w:ascii="Paris2024" w:eastAsia="Times New Roman" w:hAnsi="Paris2024" w:cstheme="minorHAnsi"/>
          <w:b/>
          <w:bCs/>
          <w:color w:val="333333"/>
          <w:lang w:eastAsia="fr-FR"/>
        </w:rPr>
        <w:t>Formulation de recommandations opérationnelles </w:t>
      </w:r>
      <w:r w:rsidRPr="00B32054">
        <w:rPr>
          <w:rFonts w:ascii="Paris2024" w:eastAsia="Times New Roman" w:hAnsi="Paris2024" w:cstheme="minorHAnsi"/>
          <w:color w:val="333333"/>
          <w:lang w:eastAsia="fr-FR"/>
        </w:rPr>
        <w:t>:</w:t>
      </w:r>
      <w:r>
        <w:rPr>
          <w:rFonts w:ascii="Paris2024" w:eastAsia="Times New Roman" w:hAnsi="Paris2024" w:cstheme="minorHAnsi"/>
          <w:color w:val="333333"/>
          <w:lang w:eastAsia="fr-FR"/>
        </w:rPr>
        <w:t xml:space="preserve"> c’est le croisement entre les enjeux et les impacts qui permet de définir les actions pertinentes à mener</w:t>
      </w:r>
      <w:r w:rsidR="002F40EC">
        <w:rPr>
          <w:rFonts w:ascii="Paris2024" w:eastAsia="Times New Roman" w:hAnsi="Paris2024" w:cstheme="minorHAnsi"/>
          <w:color w:val="333333"/>
          <w:lang w:eastAsia="fr-FR"/>
        </w:rPr>
        <w:t xml:space="preserve"> afin d’alimenter les travaux à venir</w:t>
      </w:r>
      <w:r>
        <w:rPr>
          <w:rFonts w:ascii="Paris2024" w:eastAsia="Times New Roman" w:hAnsi="Paris2024" w:cstheme="minorHAnsi"/>
          <w:color w:val="333333"/>
          <w:lang w:eastAsia="fr-FR"/>
        </w:rPr>
        <w:t>.</w:t>
      </w:r>
    </w:p>
    <w:p w14:paraId="0D3F65F0" w14:textId="77777777" w:rsidR="002F40EC" w:rsidRDefault="002F40EC" w:rsidP="00D311AA">
      <w:pPr>
        <w:jc w:val="both"/>
        <w:rPr>
          <w:rFonts w:ascii="Paris2024" w:hAnsi="Paris2024" w:cstheme="minorHAnsi"/>
        </w:rPr>
      </w:pPr>
    </w:p>
    <w:p w14:paraId="2D0EB331" w14:textId="35B94E4D" w:rsidR="00D311AA" w:rsidRDefault="00F036E3" w:rsidP="00D311AA">
      <w:pPr>
        <w:jc w:val="both"/>
        <w:rPr>
          <w:rFonts w:ascii="Paris2024" w:hAnsi="Paris2024" w:cstheme="minorHAnsi"/>
        </w:rPr>
      </w:pPr>
      <w:r>
        <w:rPr>
          <w:rFonts w:ascii="Paris2024" w:hAnsi="Paris2024" w:cstheme="minorHAnsi"/>
        </w:rPr>
        <w:t xml:space="preserve">Certaines recommandations sont très structurantes. </w:t>
      </w:r>
      <w:r w:rsidR="00D311AA" w:rsidRPr="0091398E">
        <w:rPr>
          <w:rFonts w:ascii="Paris2024" w:hAnsi="Paris2024" w:cstheme="minorHAnsi"/>
        </w:rPr>
        <w:t xml:space="preserve">Par exemple, la présence de </w:t>
      </w:r>
      <w:r w:rsidR="004564C2" w:rsidRPr="0091398E">
        <w:rPr>
          <w:rFonts w:ascii="Paris2024" w:hAnsi="Paris2024" w:cstheme="minorHAnsi"/>
        </w:rPr>
        <w:t>C</w:t>
      </w:r>
      <w:r w:rsidR="00D311AA" w:rsidRPr="0091398E">
        <w:rPr>
          <w:rFonts w:ascii="Paris2024" w:hAnsi="Paris2024" w:cstheme="minorHAnsi"/>
        </w:rPr>
        <w:t>rapauds</w:t>
      </w:r>
      <w:r w:rsidR="004564C2" w:rsidRPr="0091398E">
        <w:rPr>
          <w:rFonts w:ascii="Paris2024" w:hAnsi="Paris2024" w:cstheme="minorHAnsi"/>
        </w:rPr>
        <w:t xml:space="preserve"> calamite</w:t>
      </w:r>
      <w:r w:rsidR="00D311AA" w:rsidRPr="0091398E">
        <w:rPr>
          <w:rFonts w:ascii="Paris2024" w:hAnsi="Paris2024" w:cstheme="minorHAnsi"/>
        </w:rPr>
        <w:t xml:space="preserve"> sur le terrain des Essences a conduit à réduire le terrain de 13 ha à </w:t>
      </w:r>
      <w:r w:rsidR="00350633" w:rsidRPr="007D1006">
        <w:rPr>
          <w:rFonts w:ascii="Paris2024" w:hAnsi="Paris2024" w:cstheme="minorHAnsi"/>
        </w:rPr>
        <w:t>8</w:t>
      </w:r>
      <w:r w:rsidR="00D311AA" w:rsidRPr="0091398E">
        <w:rPr>
          <w:rFonts w:ascii="Paris2024" w:hAnsi="Paris2024" w:cstheme="minorHAnsi"/>
        </w:rPr>
        <w:t xml:space="preserve"> ha pour l’accueil de l’événementiel du </w:t>
      </w:r>
      <w:r w:rsidR="00D311AA" w:rsidRPr="00F07232">
        <w:rPr>
          <w:rFonts w:ascii="Paris2024" w:hAnsi="Paris2024" w:cstheme="minorHAnsi"/>
        </w:rPr>
        <w:t>Stand de tir</w:t>
      </w:r>
      <w:r w:rsidR="00EC3566" w:rsidRPr="00F07232">
        <w:rPr>
          <w:rFonts w:ascii="Paris2024" w:hAnsi="Paris2024" w:cstheme="minorHAnsi"/>
        </w:rPr>
        <w:t>, avant la reconversion en parc nature de tout le site</w:t>
      </w:r>
      <w:r w:rsidR="00D311AA" w:rsidRPr="00F07232">
        <w:rPr>
          <w:rFonts w:ascii="Paris2024" w:hAnsi="Paris2024" w:cstheme="minorHAnsi"/>
        </w:rPr>
        <w:t>.</w:t>
      </w:r>
      <w:r w:rsidRPr="00F07232">
        <w:rPr>
          <w:rFonts w:ascii="Paris2024" w:hAnsi="Paris2024" w:cstheme="minorHAnsi"/>
        </w:rPr>
        <w:t xml:space="preserve"> Sur le Château de Versailles l</w:t>
      </w:r>
      <w:r w:rsidR="004564C2" w:rsidRPr="00F07232">
        <w:rPr>
          <w:rFonts w:ascii="Paris2024" w:hAnsi="Paris2024" w:cstheme="minorHAnsi"/>
        </w:rPr>
        <w:t>’en</w:t>
      </w:r>
      <w:r w:rsidR="004564C2" w:rsidRPr="0091398E">
        <w:rPr>
          <w:rFonts w:ascii="Paris2024" w:hAnsi="Paris2024" w:cstheme="minorHAnsi"/>
        </w:rPr>
        <w:t xml:space="preserve">jeu « arbres » </w:t>
      </w:r>
      <w:r>
        <w:rPr>
          <w:rFonts w:ascii="Paris2024" w:hAnsi="Paris2024" w:cstheme="minorHAnsi"/>
        </w:rPr>
        <w:t xml:space="preserve">impose </w:t>
      </w:r>
      <w:r w:rsidR="002F40EC">
        <w:rPr>
          <w:rFonts w:ascii="Paris2024" w:hAnsi="Paris2024" w:cstheme="minorHAnsi"/>
        </w:rPr>
        <w:t>un tracé de</w:t>
      </w:r>
      <w:r w:rsidR="004564C2" w:rsidRPr="0091398E">
        <w:rPr>
          <w:rFonts w:ascii="Paris2024" w:hAnsi="Paris2024" w:cstheme="minorHAnsi"/>
        </w:rPr>
        <w:t xml:space="preserve"> parcours de cross </w:t>
      </w:r>
      <w:r w:rsidR="00D27CDD">
        <w:rPr>
          <w:rFonts w:ascii="Paris2024" w:hAnsi="Paris2024" w:cstheme="minorHAnsi"/>
        </w:rPr>
        <w:t>qui</w:t>
      </w:r>
      <w:r w:rsidR="004564C2" w:rsidRPr="0091398E">
        <w:rPr>
          <w:rFonts w:ascii="Paris2024" w:hAnsi="Paris2024" w:cstheme="minorHAnsi"/>
        </w:rPr>
        <w:t xml:space="preserve"> préserve les alignements de Chênes et limite le piétinement des so</w:t>
      </w:r>
      <w:r w:rsidR="004564C2" w:rsidRPr="00AC69CB">
        <w:rPr>
          <w:rFonts w:ascii="Paris2024" w:hAnsi="Paris2024" w:cstheme="minorHAnsi"/>
        </w:rPr>
        <w:t>ls</w:t>
      </w:r>
      <w:r w:rsidR="00350633" w:rsidRPr="007D1006">
        <w:rPr>
          <w:rFonts w:ascii="Paris2024" w:hAnsi="Paris2024" w:cstheme="minorHAnsi"/>
        </w:rPr>
        <w:t>, ainsi que le dérangement des oiseaux d’eau sur le bassin</w:t>
      </w:r>
      <w:r w:rsidR="004564C2" w:rsidRPr="00AC69CB">
        <w:rPr>
          <w:rFonts w:ascii="Paris2024" w:hAnsi="Paris2024" w:cstheme="minorHAnsi"/>
        </w:rPr>
        <w:t>.</w:t>
      </w:r>
    </w:p>
    <w:p w14:paraId="17B023BD" w14:textId="77777777" w:rsidR="002F40EC" w:rsidRPr="0091398E" w:rsidRDefault="002F40EC" w:rsidP="00D311AA">
      <w:pPr>
        <w:jc w:val="both"/>
        <w:rPr>
          <w:rFonts w:ascii="Paris2024" w:hAnsi="Paris2024" w:cstheme="minorHAnsi"/>
        </w:rPr>
      </w:pPr>
    </w:p>
    <w:p w14:paraId="697420D8" w14:textId="4215CC87" w:rsidR="00F036E3" w:rsidRDefault="0034140F" w:rsidP="0034140F">
      <w:pPr>
        <w:jc w:val="both"/>
        <w:rPr>
          <w:rFonts w:ascii="Paris2024" w:hAnsi="Paris2024" w:cstheme="minorHAnsi"/>
        </w:rPr>
      </w:pPr>
      <w:commentRangeStart w:id="0"/>
      <w:r w:rsidRPr="00C23101">
        <w:rPr>
          <w:rFonts w:ascii="Paris2024" w:hAnsi="Paris2024" w:cstheme="minorHAnsi"/>
          <w:highlight w:val="yellow"/>
        </w:rPr>
        <w:t>Tous les sites métropolitains ont été analysés</w:t>
      </w:r>
      <w:r w:rsidR="002F40EC" w:rsidRPr="00C23101">
        <w:rPr>
          <w:rFonts w:ascii="Paris2024" w:hAnsi="Paris2024" w:cstheme="minorHAnsi"/>
          <w:highlight w:val="yellow"/>
        </w:rPr>
        <w:t xml:space="preserve"> courant 2020</w:t>
      </w:r>
      <w:r w:rsidR="002F40EC" w:rsidRPr="00C23101">
        <w:rPr>
          <w:rStyle w:val="Appelnotedebasdep"/>
          <w:rFonts w:ascii="Paris2024" w:hAnsi="Paris2024" w:cstheme="minorHAnsi"/>
          <w:highlight w:val="yellow"/>
        </w:rPr>
        <w:footnoteReference w:id="3"/>
      </w:r>
      <w:r w:rsidRPr="00C23101">
        <w:rPr>
          <w:rFonts w:ascii="Paris2024" w:hAnsi="Paris2024" w:cstheme="minorHAnsi"/>
          <w:highlight w:val="yellow"/>
        </w:rPr>
        <w:t xml:space="preserve">. </w:t>
      </w:r>
      <w:commentRangeEnd w:id="0"/>
      <w:r w:rsidR="00C23101" w:rsidRPr="00C23101">
        <w:rPr>
          <w:rStyle w:val="Marquedecommentaire"/>
          <w:highlight w:val="yellow"/>
        </w:rPr>
        <w:commentReference w:id="0"/>
      </w:r>
      <w:r w:rsidRPr="0091398E">
        <w:rPr>
          <w:rFonts w:ascii="Paris2024" w:hAnsi="Paris2024" w:cstheme="minorHAnsi"/>
        </w:rPr>
        <w:t xml:space="preserve">Les trente entités </w:t>
      </w:r>
      <w:r w:rsidR="002F40EC">
        <w:rPr>
          <w:rFonts w:ascii="Paris2024" w:hAnsi="Paris2024" w:cstheme="minorHAnsi"/>
        </w:rPr>
        <w:t>-</w:t>
      </w:r>
      <w:r w:rsidR="00D27CDD">
        <w:rPr>
          <w:rFonts w:ascii="Paris2024" w:hAnsi="Paris2024" w:cstheme="minorHAnsi"/>
        </w:rPr>
        <w:t xml:space="preserve"> </w:t>
      </w:r>
      <w:r w:rsidR="002F40EC" w:rsidRPr="0091398E">
        <w:rPr>
          <w:rFonts w:ascii="Paris2024" w:hAnsi="Paris2024" w:cstheme="minorHAnsi"/>
        </w:rPr>
        <w:t>aux enjeux et modalités d’aménagement très différents</w:t>
      </w:r>
      <w:r w:rsidR="002F40EC">
        <w:rPr>
          <w:rFonts w:ascii="Paris2024" w:hAnsi="Paris2024" w:cstheme="minorHAnsi"/>
        </w:rPr>
        <w:t>-</w:t>
      </w:r>
      <w:r w:rsidR="002F40EC" w:rsidRPr="0091398E">
        <w:rPr>
          <w:rFonts w:ascii="Paris2024" w:hAnsi="Paris2024" w:cstheme="minorHAnsi"/>
        </w:rPr>
        <w:t xml:space="preserve"> </w:t>
      </w:r>
      <w:r w:rsidRPr="0091398E">
        <w:rPr>
          <w:rFonts w:ascii="Paris2024" w:hAnsi="Paris2024" w:cstheme="minorHAnsi"/>
        </w:rPr>
        <w:t xml:space="preserve">ont </w:t>
      </w:r>
      <w:r w:rsidR="002F40EC">
        <w:rPr>
          <w:rFonts w:ascii="Paris2024" w:hAnsi="Paris2024" w:cstheme="minorHAnsi"/>
        </w:rPr>
        <w:t xml:space="preserve">été </w:t>
      </w:r>
      <w:r w:rsidRPr="0091398E">
        <w:rPr>
          <w:rFonts w:ascii="Paris2024" w:hAnsi="Paris2024" w:cstheme="minorHAnsi"/>
        </w:rPr>
        <w:t>classées en trois catégories : pérennes, démontables</w:t>
      </w:r>
      <w:r w:rsidR="002F40EC">
        <w:rPr>
          <w:rFonts w:ascii="Paris2024" w:hAnsi="Paris2024" w:cstheme="minorHAnsi"/>
        </w:rPr>
        <w:t>,</w:t>
      </w:r>
      <w:r w:rsidRPr="0091398E">
        <w:rPr>
          <w:rFonts w:ascii="Paris2024" w:hAnsi="Paris2024" w:cstheme="minorHAnsi"/>
        </w:rPr>
        <w:t xml:space="preserve"> et sites temporaires génériques. </w:t>
      </w:r>
    </w:p>
    <w:p w14:paraId="1D408B38" w14:textId="6AE7F78D" w:rsidR="00F036E3" w:rsidRDefault="00F036E3" w:rsidP="0034140F">
      <w:pPr>
        <w:jc w:val="both"/>
        <w:rPr>
          <w:rFonts w:ascii="Paris2024" w:hAnsi="Paris2024" w:cstheme="minorHAnsi"/>
        </w:rPr>
      </w:pPr>
    </w:p>
    <w:p w14:paraId="50623D0D" w14:textId="573A8BE9" w:rsidR="001042C3" w:rsidRDefault="001042C3" w:rsidP="00B32054">
      <w:pPr>
        <w:jc w:val="both"/>
        <w:rPr>
          <w:rFonts w:ascii="Paris2024" w:hAnsi="Paris2024" w:cstheme="minorHAnsi"/>
        </w:rPr>
      </w:pPr>
      <w:r w:rsidRPr="0091398E">
        <w:rPr>
          <w:rFonts w:ascii="Paris2024" w:hAnsi="Paris2024" w:cstheme="minorHAnsi"/>
        </w:rPr>
        <w:t xml:space="preserve">Deux </w:t>
      </w:r>
      <w:r>
        <w:rPr>
          <w:rFonts w:ascii="Paris2024" w:hAnsi="Paris2024" w:cstheme="minorHAnsi"/>
        </w:rPr>
        <w:t>leviers guideront le déploiement de la méthode</w:t>
      </w:r>
      <w:r w:rsidRPr="0091398E">
        <w:rPr>
          <w:rFonts w:ascii="Paris2024" w:hAnsi="Paris2024" w:cstheme="minorHAnsi"/>
        </w:rPr>
        <w:t xml:space="preserve"> : </w:t>
      </w:r>
    </w:p>
    <w:p w14:paraId="06DD7732" w14:textId="517B4CF3" w:rsidR="001042C3" w:rsidRPr="00B32054" w:rsidRDefault="001042C3" w:rsidP="00B32054">
      <w:pPr>
        <w:ind w:left="426"/>
        <w:jc w:val="both"/>
        <w:rPr>
          <w:rFonts w:ascii="Paris2024" w:hAnsi="Paris2024" w:cstheme="minorHAnsi"/>
        </w:rPr>
      </w:pPr>
      <w:r>
        <w:rPr>
          <w:rFonts w:ascii="Paris2024" w:hAnsi="Paris2024" w:cstheme="minorHAnsi"/>
        </w:rPr>
        <w:t>-</w:t>
      </w:r>
      <w:r>
        <w:rPr>
          <w:rFonts w:ascii="Paris2024" w:hAnsi="Paris2024" w:cstheme="minorHAnsi"/>
        </w:rPr>
        <w:tab/>
      </w:r>
      <w:r w:rsidRPr="00C76ECA">
        <w:rPr>
          <w:rFonts w:ascii="Paris2024" w:hAnsi="Paris2024" w:cstheme="minorHAnsi"/>
        </w:rPr>
        <w:t>L</w:t>
      </w:r>
      <w:r w:rsidRPr="0091398E">
        <w:rPr>
          <w:rFonts w:ascii="Paris2024" w:hAnsi="Paris2024" w:cstheme="minorHAnsi"/>
        </w:rPr>
        <w:t xml:space="preserve">a </w:t>
      </w:r>
      <w:r w:rsidRPr="00B32054">
        <w:rPr>
          <w:rFonts w:ascii="Paris2024" w:hAnsi="Paris2024" w:cstheme="minorHAnsi"/>
          <w:b/>
          <w:bCs/>
        </w:rPr>
        <w:t>co-construction</w:t>
      </w:r>
      <w:r w:rsidRPr="0091398E">
        <w:rPr>
          <w:rFonts w:ascii="Paris2024" w:hAnsi="Paris2024" w:cstheme="minorHAnsi"/>
        </w:rPr>
        <w:t xml:space="preserve"> par l’implication de l’ensemble des </w:t>
      </w:r>
      <w:r w:rsidRPr="007D1006">
        <w:rPr>
          <w:rFonts w:ascii="Paris2024" w:hAnsi="Paris2024" w:cstheme="minorHAnsi"/>
        </w:rPr>
        <w:t xml:space="preserve">acteurs </w:t>
      </w:r>
      <w:r w:rsidR="00D27CDD" w:rsidRPr="007D1006">
        <w:rPr>
          <w:rFonts w:ascii="Paris2024" w:hAnsi="Paris2024" w:cstheme="minorHAnsi"/>
        </w:rPr>
        <w:t>qui doit se préciser dès maintenant</w:t>
      </w:r>
      <w:r w:rsidRPr="007D1006">
        <w:rPr>
          <w:rFonts w:ascii="Paris2024" w:hAnsi="Paris2024" w:cstheme="minorHAnsi"/>
        </w:rPr>
        <w:t xml:space="preserve">. </w:t>
      </w:r>
      <w:r w:rsidR="00D27CDD" w:rsidRPr="007D1006">
        <w:rPr>
          <w:rFonts w:ascii="Paris2024" w:hAnsi="Paris2024" w:cstheme="minorHAnsi"/>
        </w:rPr>
        <w:t xml:space="preserve">Sont </w:t>
      </w:r>
      <w:r w:rsidRPr="007D1006">
        <w:rPr>
          <w:rFonts w:ascii="Paris2024" w:hAnsi="Paris2024" w:cstheme="minorHAnsi"/>
        </w:rPr>
        <w:t>concern</w:t>
      </w:r>
      <w:r w:rsidR="00D27CDD" w:rsidRPr="007D1006">
        <w:rPr>
          <w:rFonts w:ascii="Paris2024" w:hAnsi="Paris2024" w:cstheme="minorHAnsi"/>
        </w:rPr>
        <w:t>és</w:t>
      </w:r>
      <w:r w:rsidRPr="007D1006">
        <w:rPr>
          <w:rFonts w:ascii="Paris2024" w:hAnsi="Paris2024" w:cstheme="minorHAnsi"/>
        </w:rPr>
        <w:t xml:space="preserve"> les directions opérationnelles de </w:t>
      </w:r>
      <w:r w:rsidRPr="00B32054">
        <w:rPr>
          <w:rFonts w:ascii="Paris2024" w:hAnsi="Paris2024" w:cstheme="minorHAnsi"/>
        </w:rPr>
        <w:t>Paris 2024</w:t>
      </w:r>
      <w:r>
        <w:rPr>
          <w:rFonts w:ascii="Paris2024" w:hAnsi="Paris2024" w:cstheme="minorHAnsi"/>
        </w:rPr>
        <w:t xml:space="preserve">, les parties prenantes </w:t>
      </w:r>
      <w:r w:rsidR="00D27CDD">
        <w:rPr>
          <w:rFonts w:ascii="Paris2024" w:hAnsi="Paris2024" w:cstheme="minorHAnsi"/>
        </w:rPr>
        <w:t>sur</w:t>
      </w:r>
      <w:r w:rsidR="00AC69CB">
        <w:rPr>
          <w:rFonts w:ascii="Paris2024" w:hAnsi="Paris2024" w:cstheme="minorHAnsi"/>
        </w:rPr>
        <w:t xml:space="preserve"> chaque site</w:t>
      </w:r>
      <w:r>
        <w:rPr>
          <w:rFonts w:ascii="Paris2024" w:hAnsi="Paris2024" w:cstheme="minorHAnsi"/>
        </w:rPr>
        <w:t>, l</w:t>
      </w:r>
      <w:r w:rsidRPr="0091398E">
        <w:rPr>
          <w:rFonts w:ascii="Paris2024" w:hAnsi="Paris2024" w:cstheme="minorHAnsi"/>
        </w:rPr>
        <w:t>es partenaires institutionnels et financiers</w:t>
      </w:r>
      <w:r>
        <w:rPr>
          <w:rFonts w:ascii="Paris2024" w:hAnsi="Paris2024" w:cstheme="minorHAnsi"/>
        </w:rPr>
        <w:t xml:space="preserve"> et l</w:t>
      </w:r>
      <w:r w:rsidRPr="00B32054">
        <w:rPr>
          <w:rFonts w:ascii="Paris2024" w:hAnsi="Paris2024" w:cstheme="minorHAnsi"/>
        </w:rPr>
        <w:t>es associations</w:t>
      </w:r>
      <w:r>
        <w:rPr>
          <w:rFonts w:ascii="Paris2024" w:hAnsi="Paris2024" w:cstheme="minorHAnsi"/>
        </w:rPr>
        <w:t>, notamment celles déjà</w:t>
      </w:r>
      <w:r w:rsidRPr="00B32054">
        <w:rPr>
          <w:rFonts w:ascii="Paris2024" w:hAnsi="Paris2024" w:cstheme="minorHAnsi"/>
        </w:rPr>
        <w:t xml:space="preserve"> impliquées </w:t>
      </w:r>
      <w:r>
        <w:rPr>
          <w:rFonts w:ascii="Paris2024" w:hAnsi="Paris2024" w:cstheme="minorHAnsi"/>
        </w:rPr>
        <w:t xml:space="preserve">comme </w:t>
      </w:r>
      <w:r w:rsidRPr="00B32054">
        <w:rPr>
          <w:rFonts w:ascii="Paris2024" w:hAnsi="Paris2024" w:cstheme="minorHAnsi"/>
        </w:rPr>
        <w:t>l’UICN, le WWF, la LPO</w:t>
      </w:r>
      <w:r>
        <w:rPr>
          <w:rFonts w:ascii="Paris2024" w:hAnsi="Paris2024" w:cstheme="minorHAnsi"/>
        </w:rPr>
        <w:t xml:space="preserve"> ou</w:t>
      </w:r>
      <w:r w:rsidRPr="00B32054">
        <w:rPr>
          <w:rFonts w:ascii="Paris2024" w:hAnsi="Paris2024" w:cstheme="minorHAnsi"/>
        </w:rPr>
        <w:t xml:space="preserve"> </w:t>
      </w:r>
      <w:r>
        <w:rPr>
          <w:rFonts w:ascii="Paris2024" w:hAnsi="Paris2024" w:cstheme="minorHAnsi"/>
        </w:rPr>
        <w:t>FNE.</w:t>
      </w:r>
    </w:p>
    <w:p w14:paraId="6010C3EC" w14:textId="54042AB1" w:rsidR="001042C3" w:rsidRPr="00B32054" w:rsidRDefault="001042C3" w:rsidP="00B32054">
      <w:pPr>
        <w:pStyle w:val="Paragraphedeliste"/>
        <w:keepNext/>
        <w:widowControl w:val="0"/>
        <w:numPr>
          <w:ilvl w:val="0"/>
          <w:numId w:val="8"/>
        </w:numPr>
        <w:autoSpaceDE w:val="0"/>
        <w:autoSpaceDN w:val="0"/>
        <w:ind w:left="709"/>
        <w:contextualSpacing w:val="0"/>
        <w:jc w:val="both"/>
        <w:rPr>
          <w:rFonts w:ascii="Paris2024" w:hAnsi="Paris2024" w:cstheme="minorHAnsi"/>
        </w:rPr>
      </w:pPr>
      <w:r>
        <w:rPr>
          <w:rFonts w:ascii="Paris2024" w:hAnsi="Paris2024" w:cstheme="minorHAnsi"/>
        </w:rPr>
        <w:t>L’</w:t>
      </w:r>
      <w:r w:rsidRPr="00B32054">
        <w:rPr>
          <w:rFonts w:ascii="Paris2024" w:hAnsi="Paris2024" w:cstheme="minorHAnsi"/>
          <w:b/>
          <w:bCs/>
        </w:rPr>
        <w:t>innovation</w:t>
      </w:r>
      <w:r>
        <w:rPr>
          <w:rFonts w:ascii="Paris2024" w:hAnsi="Paris2024" w:cstheme="minorHAnsi"/>
        </w:rPr>
        <w:t xml:space="preserve"> </w:t>
      </w:r>
      <w:r w:rsidRPr="00125565">
        <w:rPr>
          <w:rFonts w:ascii="Paris2024" w:hAnsi="Paris2024"/>
        </w:rPr>
        <w:t xml:space="preserve">en développant et partageant des méthodes et solutions fondées sur la </w:t>
      </w:r>
      <w:r w:rsidRPr="00125565">
        <w:rPr>
          <w:rFonts w:ascii="Paris2024" w:hAnsi="Paris2024"/>
        </w:rPr>
        <w:lastRenderedPageBreak/>
        <w:t xml:space="preserve">nature, </w:t>
      </w:r>
      <w:r w:rsidRPr="007D1006">
        <w:rPr>
          <w:rFonts w:ascii="Paris2024" w:hAnsi="Paris2024"/>
        </w:rPr>
        <w:t>autour d</w:t>
      </w:r>
      <w:r w:rsidR="00350633" w:rsidRPr="007D1006">
        <w:rPr>
          <w:rFonts w:ascii="Paris2024" w:hAnsi="Paris2024"/>
        </w:rPr>
        <w:t xml:space="preserve">e modalités d’accueil </w:t>
      </w:r>
      <w:commentRangeStart w:id="1"/>
      <w:r w:rsidR="00350633" w:rsidRPr="007D1006">
        <w:rPr>
          <w:rFonts w:ascii="Paris2024" w:hAnsi="Paris2024"/>
        </w:rPr>
        <w:t>de la faune et</w:t>
      </w:r>
      <w:r w:rsidR="00350633" w:rsidRPr="00AC69CB">
        <w:rPr>
          <w:rFonts w:ascii="Paris2024" w:hAnsi="Paris2024"/>
        </w:rPr>
        <w:t xml:space="preserve"> d</w:t>
      </w:r>
      <w:r w:rsidRPr="00AC69CB">
        <w:rPr>
          <w:rFonts w:ascii="Paris2024" w:hAnsi="Paris2024"/>
        </w:rPr>
        <w:t xml:space="preserve">u </w:t>
      </w:r>
      <w:proofErr w:type="spellStart"/>
      <w:r w:rsidRPr="00AC69CB">
        <w:rPr>
          <w:rFonts w:ascii="Paris2024" w:hAnsi="Paris2024"/>
        </w:rPr>
        <w:t>biomimétisme</w:t>
      </w:r>
      <w:proofErr w:type="spellEnd"/>
      <w:r w:rsidRPr="00125565">
        <w:rPr>
          <w:rFonts w:ascii="Paris2024" w:hAnsi="Paris2024"/>
        </w:rPr>
        <w:t xml:space="preserve"> </w:t>
      </w:r>
      <w:commentRangeEnd w:id="1"/>
      <w:r w:rsidR="006B583C">
        <w:rPr>
          <w:rStyle w:val="Marquedecommentaire"/>
        </w:rPr>
        <w:commentReference w:id="1"/>
      </w:r>
      <w:r w:rsidRPr="00125565">
        <w:rPr>
          <w:rFonts w:ascii="Paris2024" w:hAnsi="Paris2024"/>
        </w:rPr>
        <w:t>notamment.</w:t>
      </w:r>
    </w:p>
    <w:p w14:paraId="7FDB1765" w14:textId="66860532" w:rsidR="00E53EB7" w:rsidRDefault="001042C3" w:rsidP="001042C3">
      <w:pPr>
        <w:pStyle w:val="Titre1"/>
        <w:rPr>
          <w:rFonts w:ascii="Paris2024" w:hAnsi="Paris2024"/>
        </w:rPr>
      </w:pPr>
      <w:r>
        <w:rPr>
          <w:rFonts w:ascii="Paris2024" w:hAnsi="Paris2024"/>
        </w:rPr>
        <w:t>L</w:t>
      </w:r>
      <w:r w:rsidR="00F036E3" w:rsidRPr="00B32054">
        <w:rPr>
          <w:rFonts w:ascii="Paris2024" w:hAnsi="Paris2024"/>
        </w:rPr>
        <w:t xml:space="preserve">a mise en place d’un outil </w:t>
      </w:r>
      <w:r w:rsidR="00F036E3">
        <w:rPr>
          <w:rFonts w:ascii="Paris2024" w:hAnsi="Paris2024"/>
        </w:rPr>
        <w:t>d’aide à la décision</w:t>
      </w:r>
    </w:p>
    <w:p w14:paraId="5F7D4784" w14:textId="77777777" w:rsidR="001042C3" w:rsidRPr="00B32054" w:rsidRDefault="001042C3" w:rsidP="00B32054">
      <w:pPr>
        <w:keepNext/>
      </w:pPr>
    </w:p>
    <w:p w14:paraId="37396B59" w14:textId="5DB98482" w:rsidR="00CC65DD" w:rsidRDefault="00BF5DAA" w:rsidP="00B32054">
      <w:pPr>
        <w:keepNext/>
        <w:jc w:val="both"/>
        <w:rPr>
          <w:rFonts w:ascii="Paris2024" w:hAnsi="Paris2024" w:cstheme="minorHAnsi"/>
        </w:rPr>
      </w:pPr>
      <w:r w:rsidRPr="0091398E">
        <w:rPr>
          <w:rFonts w:ascii="Paris2024" w:hAnsi="Paris2024" w:cstheme="minorHAnsi"/>
        </w:rPr>
        <w:t xml:space="preserve">A partir de tous ces éléments, un outil d’évaluation </w:t>
      </w:r>
      <w:r w:rsidR="004564C2" w:rsidRPr="0091398E">
        <w:rPr>
          <w:rFonts w:ascii="Paris2024" w:hAnsi="Paris2024" w:cstheme="minorHAnsi"/>
        </w:rPr>
        <w:t xml:space="preserve">itératif </w:t>
      </w:r>
      <w:r w:rsidRPr="0091398E">
        <w:rPr>
          <w:rFonts w:ascii="Paris2024" w:hAnsi="Paris2024" w:cstheme="minorHAnsi"/>
        </w:rPr>
        <w:t>a été construit,</w:t>
      </w:r>
      <w:r w:rsidR="00B759FB" w:rsidRPr="0091398E">
        <w:rPr>
          <w:rFonts w:ascii="Paris2024" w:hAnsi="Paris2024" w:cstheme="minorHAnsi"/>
        </w:rPr>
        <w:t xml:space="preserve"> permettant d’évaluer dans le temps, depuis </w:t>
      </w:r>
      <w:r w:rsidR="004564C2" w:rsidRPr="0091398E">
        <w:rPr>
          <w:rFonts w:ascii="Paris2024" w:hAnsi="Paris2024" w:cstheme="minorHAnsi"/>
        </w:rPr>
        <w:t xml:space="preserve">la conception et </w:t>
      </w:r>
      <w:r w:rsidR="00B759FB" w:rsidRPr="0091398E">
        <w:rPr>
          <w:rFonts w:ascii="Paris2024" w:hAnsi="Paris2024" w:cstheme="minorHAnsi"/>
        </w:rPr>
        <w:t xml:space="preserve">jusqu’à fin 2024, les </w:t>
      </w:r>
      <w:r w:rsidRPr="0091398E">
        <w:rPr>
          <w:rFonts w:ascii="Paris2024" w:hAnsi="Paris2024" w:cstheme="minorHAnsi"/>
        </w:rPr>
        <w:t xml:space="preserve">impacts </w:t>
      </w:r>
      <w:r w:rsidR="00B759FB" w:rsidRPr="0091398E">
        <w:rPr>
          <w:rFonts w:ascii="Paris2024" w:hAnsi="Paris2024" w:cstheme="minorHAnsi"/>
        </w:rPr>
        <w:t>des aménagements et des manifestations sur l’environnement.</w:t>
      </w:r>
      <w:r w:rsidR="009D7947">
        <w:rPr>
          <w:rFonts w:ascii="Paris2024" w:hAnsi="Paris2024" w:cstheme="minorHAnsi"/>
        </w:rPr>
        <w:t xml:space="preserve"> Il est illustré ci-dessous et distingue c</w:t>
      </w:r>
      <w:r w:rsidR="009D7947" w:rsidRPr="009D7947">
        <w:rPr>
          <w:rFonts w:ascii="Paris2024" w:hAnsi="Paris2024" w:cstheme="minorHAnsi"/>
        </w:rPr>
        <w:t>inq axes d’analyse</w:t>
      </w:r>
      <w:r w:rsidR="00670085">
        <w:rPr>
          <w:rFonts w:ascii="Paris2024" w:hAnsi="Paris2024" w:cstheme="minorHAnsi"/>
        </w:rPr>
        <w:t xml:space="preserve"> </w:t>
      </w:r>
      <w:r w:rsidR="009D7947" w:rsidRPr="009D7947">
        <w:rPr>
          <w:rFonts w:ascii="Paris2024" w:hAnsi="Paris2024" w:cstheme="minorHAnsi"/>
        </w:rPr>
        <w:t>: paysage &amp; patrimoine, biodiversité et écosystèmes, économie circulaire</w:t>
      </w:r>
      <w:r w:rsidR="009D7947">
        <w:rPr>
          <w:rFonts w:ascii="Paris2024" w:hAnsi="Paris2024" w:cstheme="minorHAnsi"/>
        </w:rPr>
        <w:t xml:space="preserve">, </w:t>
      </w:r>
      <w:r w:rsidR="009D7947" w:rsidRPr="009D7947">
        <w:rPr>
          <w:rFonts w:ascii="Paris2024" w:hAnsi="Paris2024" w:cstheme="minorHAnsi"/>
        </w:rPr>
        <w:t>empreinte carbone</w:t>
      </w:r>
      <w:r w:rsidR="009D7947">
        <w:rPr>
          <w:rFonts w:ascii="Paris2024" w:hAnsi="Paris2024" w:cstheme="minorHAnsi"/>
        </w:rPr>
        <w:t xml:space="preserve"> et</w:t>
      </w:r>
      <w:r w:rsidR="009D7947" w:rsidRPr="009D7947">
        <w:rPr>
          <w:rFonts w:ascii="Paris2024" w:hAnsi="Paris2024" w:cstheme="minorHAnsi"/>
        </w:rPr>
        <w:t xml:space="preserve"> santé environnementale</w:t>
      </w:r>
      <w:r w:rsidR="009D7947">
        <w:rPr>
          <w:rFonts w:ascii="Paris2024" w:hAnsi="Paris2024" w:cstheme="minorHAnsi"/>
        </w:rPr>
        <w:t>.</w:t>
      </w:r>
      <w:r w:rsidR="009D7947" w:rsidRPr="009D7947">
        <w:rPr>
          <w:rFonts w:ascii="Paris2024" w:hAnsi="Paris2024" w:cstheme="minorHAnsi"/>
        </w:rPr>
        <w:t xml:space="preserve"> </w:t>
      </w:r>
    </w:p>
    <w:p w14:paraId="51E909E7" w14:textId="742DBE7A" w:rsidR="00E8139B" w:rsidRDefault="00E8139B" w:rsidP="007C5840">
      <w:pPr>
        <w:jc w:val="both"/>
        <w:rPr>
          <w:rFonts w:ascii="Paris2024" w:hAnsi="Paris2024" w:cstheme="minorHAnsi"/>
        </w:rPr>
      </w:pPr>
    </w:p>
    <w:p w14:paraId="30D8038F" w14:textId="18300E5B" w:rsidR="00F46ACD" w:rsidRPr="0091398E" w:rsidRDefault="001055D5" w:rsidP="007C5840">
      <w:pPr>
        <w:jc w:val="both"/>
        <w:rPr>
          <w:rFonts w:ascii="Paris2024" w:hAnsi="Paris2024" w:cstheme="minorHAnsi"/>
        </w:rPr>
      </w:pPr>
      <w:r w:rsidRPr="00E62635">
        <w:rPr>
          <w:rFonts w:cstheme="minorHAnsi"/>
          <w:noProof/>
          <w:lang w:eastAsia="fr-FR"/>
        </w:rPr>
        <w:drawing>
          <wp:inline distT="0" distB="0" distL="0" distR="0" wp14:anchorId="74E92C27" wp14:editId="13124A26">
            <wp:extent cx="5320469" cy="3331029"/>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4" cstate="print">
                      <a:extLst>
                        <a:ext uri="{28A0092B-C50C-407E-A947-70E740481C1C}">
                          <a14:useLocalDpi xmlns:a14="http://schemas.microsoft.com/office/drawing/2010/main" val="0"/>
                        </a:ext>
                      </a:extLst>
                    </a:blip>
                    <a:srcRect t="14101" b="13591"/>
                    <a:stretch/>
                  </pic:blipFill>
                  <pic:spPr bwMode="auto">
                    <a:xfrm>
                      <a:off x="0" y="0"/>
                      <a:ext cx="5368934" cy="3361372"/>
                    </a:xfrm>
                    <a:prstGeom prst="rect">
                      <a:avLst/>
                    </a:prstGeom>
                    <a:ln>
                      <a:noFill/>
                    </a:ln>
                    <a:extLst>
                      <a:ext uri="{53640926-AAD7-44D8-BBD7-CCE9431645EC}">
                        <a14:shadowObscured xmlns:a14="http://schemas.microsoft.com/office/drawing/2010/main"/>
                      </a:ext>
                    </a:extLst>
                  </pic:spPr>
                </pic:pic>
              </a:graphicData>
            </a:graphic>
          </wp:inline>
        </w:drawing>
      </w:r>
    </w:p>
    <w:p w14:paraId="1582C42F" w14:textId="14D300BB" w:rsidR="00E53EB7" w:rsidRDefault="00E53EB7" w:rsidP="007C5840">
      <w:pPr>
        <w:jc w:val="both"/>
        <w:rPr>
          <w:rFonts w:ascii="Paris2024" w:hAnsi="Paris2024" w:cstheme="minorHAnsi"/>
        </w:rPr>
      </w:pPr>
      <w:r>
        <w:rPr>
          <w:rFonts w:ascii="Paris2024" w:hAnsi="Paris2024" w:cstheme="minorHAnsi"/>
        </w:rPr>
        <w:t>Grâce à cet outil</w:t>
      </w:r>
      <w:r w:rsidR="00E15E01">
        <w:rPr>
          <w:rFonts w:ascii="Paris2024" w:hAnsi="Paris2024" w:cstheme="minorHAnsi"/>
        </w:rPr>
        <w:t xml:space="preserve"> d’évaluation</w:t>
      </w:r>
      <w:r>
        <w:rPr>
          <w:rFonts w:ascii="Paris2024" w:hAnsi="Paris2024" w:cstheme="minorHAnsi"/>
        </w:rPr>
        <w:t xml:space="preserve">, Paris 2024 et ses parties prenantes </w:t>
      </w:r>
      <w:r w:rsidR="00E15E01">
        <w:rPr>
          <w:rFonts w:ascii="Paris2024" w:hAnsi="Paris2024" w:cstheme="minorHAnsi"/>
        </w:rPr>
        <w:t>se donnent les moyens de déployer des actions nécessaires à la préservation de la biodiversité sur les sites</w:t>
      </w:r>
      <w:r w:rsidR="00670085">
        <w:rPr>
          <w:rFonts w:ascii="Paris2024" w:hAnsi="Paris2024" w:cstheme="minorHAnsi"/>
        </w:rPr>
        <w:t>.</w:t>
      </w:r>
    </w:p>
    <w:p w14:paraId="6A0D50B3" w14:textId="23B62A76" w:rsidR="00F46ACD" w:rsidRPr="0091398E" w:rsidRDefault="00693034" w:rsidP="007C5840">
      <w:pPr>
        <w:jc w:val="both"/>
        <w:rPr>
          <w:rFonts w:ascii="Paris2024" w:hAnsi="Paris2024" w:cstheme="minorHAnsi"/>
        </w:rPr>
      </w:pPr>
      <w:r>
        <w:rPr>
          <w:rFonts w:ascii="Paris2024" w:hAnsi="Paris2024" w:cstheme="minorHAnsi"/>
        </w:rPr>
        <w:t xml:space="preserve">Cet outil est complété par le </w:t>
      </w:r>
      <w:commentRangeStart w:id="2"/>
      <w:r w:rsidRPr="006B583C">
        <w:rPr>
          <w:rFonts w:ascii="Paris2024" w:hAnsi="Paris2024" w:cstheme="minorHAnsi"/>
          <w:highlight w:val="yellow"/>
        </w:rPr>
        <w:t>guide d’éco-conception des infrastructures temporaires de Paris 2024</w:t>
      </w:r>
      <w:r w:rsidRPr="006B583C">
        <w:rPr>
          <w:rStyle w:val="Appelnotedebasdep"/>
          <w:rFonts w:ascii="Paris2024" w:hAnsi="Paris2024" w:cstheme="minorHAnsi"/>
          <w:highlight w:val="yellow"/>
        </w:rPr>
        <w:footnoteReference w:id="4"/>
      </w:r>
      <w:commentRangeEnd w:id="2"/>
      <w:r w:rsidR="006B583C">
        <w:rPr>
          <w:rStyle w:val="Marquedecommentaire"/>
        </w:rPr>
        <w:commentReference w:id="2"/>
      </w:r>
      <w:r>
        <w:rPr>
          <w:rFonts w:ascii="Paris2024" w:hAnsi="Paris2024" w:cstheme="minorHAnsi"/>
        </w:rPr>
        <w:t xml:space="preserve"> qui liste des principes génériques à appliquer sur tous les sites. </w:t>
      </w:r>
      <w:r w:rsidR="00BF5DAA" w:rsidRPr="0091398E">
        <w:rPr>
          <w:rFonts w:ascii="Paris2024" w:hAnsi="Paris2024" w:cstheme="minorHAnsi"/>
        </w:rPr>
        <w:t>Ainsi</w:t>
      </w:r>
      <w:r w:rsidR="00431F39" w:rsidRPr="0091398E">
        <w:rPr>
          <w:rFonts w:ascii="Paris2024" w:hAnsi="Paris2024" w:cstheme="minorHAnsi"/>
        </w:rPr>
        <w:t xml:space="preserve">, </w:t>
      </w:r>
      <w:r w:rsidR="00AC69CB">
        <w:rPr>
          <w:rFonts w:ascii="Paris2024" w:hAnsi="Paris2024" w:cstheme="minorHAnsi"/>
        </w:rPr>
        <w:t xml:space="preserve">dès leur conception, </w:t>
      </w:r>
      <w:r w:rsidR="00BF5DAA" w:rsidRPr="0091398E">
        <w:rPr>
          <w:rFonts w:ascii="Paris2024" w:hAnsi="Paris2024" w:cstheme="minorHAnsi"/>
        </w:rPr>
        <w:t>les aménagements doivent répondre aux</w:t>
      </w:r>
      <w:r w:rsidR="00431F39" w:rsidRPr="0091398E">
        <w:rPr>
          <w:rFonts w:ascii="Paris2024" w:hAnsi="Paris2024" w:cstheme="minorHAnsi"/>
        </w:rPr>
        <w:t xml:space="preserve"> exigences définies, </w:t>
      </w:r>
      <w:r w:rsidR="00BF5DAA" w:rsidRPr="0091398E">
        <w:rPr>
          <w:rFonts w:ascii="Paris2024" w:hAnsi="Paris2024" w:cstheme="minorHAnsi"/>
        </w:rPr>
        <w:t xml:space="preserve">ou bien </w:t>
      </w:r>
      <w:r w:rsidR="00431F39" w:rsidRPr="0091398E">
        <w:rPr>
          <w:rFonts w:ascii="Paris2024" w:hAnsi="Paris2024" w:cstheme="minorHAnsi"/>
        </w:rPr>
        <w:t>anticiper certains effets</w:t>
      </w:r>
      <w:r w:rsidR="00BF5DAA" w:rsidRPr="0091398E">
        <w:rPr>
          <w:rFonts w:ascii="Paris2024" w:hAnsi="Paris2024" w:cstheme="minorHAnsi"/>
        </w:rPr>
        <w:t xml:space="preserve"> : </w:t>
      </w:r>
      <w:r w:rsidR="00F036E3">
        <w:rPr>
          <w:rFonts w:ascii="Paris2024" w:hAnsi="Paris2024" w:cstheme="minorHAnsi"/>
        </w:rPr>
        <w:t xml:space="preserve">notamment </w:t>
      </w:r>
      <w:r w:rsidR="00431F39" w:rsidRPr="0091398E">
        <w:rPr>
          <w:rFonts w:ascii="Paris2024" w:hAnsi="Paris2024" w:cstheme="minorHAnsi"/>
        </w:rPr>
        <w:t>protéger des arbres, limiter des éclairages, décaler des horaires de manifestations</w:t>
      </w:r>
      <w:r w:rsidR="00F036E3">
        <w:rPr>
          <w:rFonts w:ascii="Paris2024" w:hAnsi="Paris2024" w:cstheme="minorHAnsi"/>
        </w:rPr>
        <w:t xml:space="preserve"> </w:t>
      </w:r>
      <w:r w:rsidR="00F46ACD" w:rsidRPr="0091398E">
        <w:rPr>
          <w:rFonts w:ascii="Paris2024" w:hAnsi="Paris2024" w:cstheme="minorHAnsi"/>
        </w:rPr>
        <w:t xml:space="preserve">ou encore engendrer des idées de renaturation ou de génie écologique </w:t>
      </w:r>
      <w:r w:rsidR="009D7947">
        <w:rPr>
          <w:rFonts w:ascii="Paris2024" w:hAnsi="Paris2024" w:cstheme="minorHAnsi"/>
        </w:rPr>
        <w:t xml:space="preserve">qui peuvent </w:t>
      </w:r>
      <w:r w:rsidR="00F46ACD" w:rsidRPr="0091398E">
        <w:rPr>
          <w:rFonts w:ascii="Paris2024" w:hAnsi="Paris2024" w:cstheme="minorHAnsi"/>
        </w:rPr>
        <w:t>mobili</w:t>
      </w:r>
      <w:r w:rsidR="009D7947">
        <w:rPr>
          <w:rFonts w:ascii="Paris2024" w:hAnsi="Paris2024" w:cstheme="minorHAnsi"/>
        </w:rPr>
        <w:t>ser</w:t>
      </w:r>
      <w:r w:rsidR="00F46ACD" w:rsidRPr="0091398E">
        <w:rPr>
          <w:rFonts w:ascii="Paris2024" w:hAnsi="Paris2024" w:cstheme="minorHAnsi"/>
        </w:rPr>
        <w:t xml:space="preserve"> l</w:t>
      </w:r>
      <w:r w:rsidR="009D7947">
        <w:rPr>
          <w:rFonts w:ascii="Paris2024" w:hAnsi="Paris2024" w:cstheme="minorHAnsi"/>
        </w:rPr>
        <w:t>’approche du</w:t>
      </w:r>
      <w:r w:rsidR="00F46ACD" w:rsidRPr="0091398E">
        <w:rPr>
          <w:rFonts w:ascii="Paris2024" w:hAnsi="Paris2024" w:cstheme="minorHAnsi"/>
        </w:rPr>
        <w:t xml:space="preserve"> biomimétisme.</w:t>
      </w:r>
    </w:p>
    <w:p w14:paraId="1BDDD55F" w14:textId="77777777" w:rsidR="00B50524" w:rsidRPr="0091398E" w:rsidRDefault="00B50524" w:rsidP="007C5840">
      <w:pPr>
        <w:jc w:val="both"/>
        <w:rPr>
          <w:rFonts w:ascii="Paris2024" w:hAnsi="Paris2024" w:cstheme="minorHAnsi"/>
        </w:rPr>
      </w:pPr>
    </w:p>
    <w:p w14:paraId="284F5808" w14:textId="73EDC85E" w:rsidR="00F46ACD" w:rsidRDefault="00F46ACD" w:rsidP="00F46ACD">
      <w:pPr>
        <w:pStyle w:val="Titre1"/>
        <w:rPr>
          <w:rFonts w:ascii="Paris2024" w:hAnsi="Paris2024"/>
        </w:rPr>
      </w:pPr>
      <w:r w:rsidRPr="0091398E">
        <w:rPr>
          <w:rFonts w:ascii="Paris2024" w:hAnsi="Paris2024"/>
        </w:rPr>
        <w:t>Des premiers résultats en phase conception très encourageant</w:t>
      </w:r>
      <w:r w:rsidR="00E15E01">
        <w:rPr>
          <w:rFonts w:ascii="Paris2024" w:hAnsi="Paris2024"/>
        </w:rPr>
        <w:t>s</w:t>
      </w:r>
    </w:p>
    <w:p w14:paraId="042CAC72" w14:textId="77777777" w:rsidR="001042C3" w:rsidRPr="00B32054" w:rsidRDefault="001042C3" w:rsidP="00B32054"/>
    <w:p w14:paraId="7E6FA749" w14:textId="254D52F1" w:rsidR="00AC69CB" w:rsidRDefault="00AC69CB" w:rsidP="002E1178">
      <w:pPr>
        <w:jc w:val="both"/>
        <w:rPr>
          <w:rFonts w:ascii="Paris2024" w:hAnsi="Paris2024" w:cstheme="minorHAnsi"/>
        </w:rPr>
      </w:pPr>
      <w:r>
        <w:rPr>
          <w:rFonts w:ascii="Paris2024" w:hAnsi="Paris2024" w:cstheme="minorHAnsi"/>
        </w:rPr>
        <w:t>L</w:t>
      </w:r>
      <w:r w:rsidR="002E1178" w:rsidRPr="0091398E">
        <w:rPr>
          <w:rFonts w:ascii="Paris2024" w:hAnsi="Paris2024" w:cstheme="minorHAnsi"/>
        </w:rPr>
        <w:t>a phase d’expertise initiale de cette méthode-action,</w:t>
      </w:r>
      <w:r>
        <w:rPr>
          <w:rFonts w:ascii="Paris2024" w:hAnsi="Paris2024" w:cstheme="minorHAnsi"/>
        </w:rPr>
        <w:t xml:space="preserve"> </w:t>
      </w:r>
      <w:r w:rsidR="00693034">
        <w:rPr>
          <w:rFonts w:ascii="Paris2024" w:hAnsi="Paris2024" w:cstheme="minorHAnsi"/>
        </w:rPr>
        <w:t>déployée</w:t>
      </w:r>
      <w:r>
        <w:rPr>
          <w:rFonts w:ascii="Paris2024" w:hAnsi="Paris2024" w:cstheme="minorHAnsi"/>
        </w:rPr>
        <w:t xml:space="preserve"> sur « l’ancien concept » des Jeux </w:t>
      </w:r>
      <w:commentRangeStart w:id="3"/>
      <w:r>
        <w:rPr>
          <w:rFonts w:ascii="Paris2024" w:hAnsi="Paris2024" w:cstheme="minorHAnsi"/>
        </w:rPr>
        <w:t xml:space="preserve">courant </w:t>
      </w:r>
      <w:r w:rsidR="00EC3566">
        <w:rPr>
          <w:rFonts w:ascii="Paris2024" w:hAnsi="Paris2024" w:cstheme="minorHAnsi"/>
        </w:rPr>
        <w:t>2020</w:t>
      </w:r>
      <w:commentRangeEnd w:id="3"/>
      <w:r w:rsidR="006B583C">
        <w:rPr>
          <w:rStyle w:val="Marquedecommentaire"/>
        </w:rPr>
        <w:commentReference w:id="3"/>
      </w:r>
      <w:r w:rsidR="00EC3566">
        <w:rPr>
          <w:rFonts w:ascii="Paris2024" w:hAnsi="Paris2024" w:cstheme="minorHAnsi"/>
        </w:rPr>
        <w:t xml:space="preserve">, </w:t>
      </w:r>
      <w:r w:rsidR="00EC3566" w:rsidRPr="0091398E">
        <w:rPr>
          <w:rFonts w:ascii="Paris2024" w:hAnsi="Paris2024" w:cstheme="minorHAnsi"/>
        </w:rPr>
        <w:t>a</w:t>
      </w:r>
      <w:r>
        <w:rPr>
          <w:rFonts w:ascii="Paris2024" w:hAnsi="Paris2024" w:cstheme="minorHAnsi"/>
        </w:rPr>
        <w:t xml:space="preserve"> </w:t>
      </w:r>
      <w:r w:rsidR="00091B36" w:rsidRPr="0091398E">
        <w:rPr>
          <w:rFonts w:ascii="Paris2024" w:hAnsi="Paris2024" w:cstheme="minorHAnsi"/>
        </w:rPr>
        <w:t xml:space="preserve">mis en évidence </w:t>
      </w:r>
      <w:r>
        <w:rPr>
          <w:rFonts w:ascii="Paris2024" w:hAnsi="Paris2024" w:cstheme="minorHAnsi"/>
        </w:rPr>
        <w:t>des impacts</w:t>
      </w:r>
      <w:r w:rsidR="00091B36" w:rsidRPr="0091398E">
        <w:rPr>
          <w:rFonts w:ascii="Paris2024" w:hAnsi="Paris2024" w:cstheme="minorHAnsi"/>
        </w:rPr>
        <w:t xml:space="preserve"> relativement faibles</w:t>
      </w:r>
      <w:r>
        <w:rPr>
          <w:rFonts w:ascii="Paris2024" w:hAnsi="Paris2024" w:cstheme="minorHAnsi"/>
        </w:rPr>
        <w:t>,</w:t>
      </w:r>
      <w:r w:rsidR="00091B36" w:rsidRPr="0091398E">
        <w:rPr>
          <w:rFonts w:ascii="Paris2024" w:hAnsi="Paris2024" w:cstheme="minorHAnsi"/>
        </w:rPr>
        <w:t xml:space="preserve"> et </w:t>
      </w:r>
      <w:r>
        <w:rPr>
          <w:rFonts w:ascii="Paris2024" w:hAnsi="Paris2024" w:cstheme="minorHAnsi"/>
        </w:rPr>
        <w:t xml:space="preserve">a identifié </w:t>
      </w:r>
      <w:r w:rsidR="00091B36" w:rsidRPr="0091398E">
        <w:rPr>
          <w:rFonts w:ascii="Paris2024" w:hAnsi="Paris2024" w:cstheme="minorHAnsi"/>
        </w:rPr>
        <w:t xml:space="preserve">plusieurs opportunités d’empreinte positive </w:t>
      </w:r>
      <w:r>
        <w:rPr>
          <w:rFonts w:ascii="Paris2024" w:hAnsi="Paris2024" w:cstheme="minorHAnsi"/>
        </w:rPr>
        <w:t>à</w:t>
      </w:r>
      <w:r w:rsidR="00B874D4">
        <w:rPr>
          <w:rFonts w:ascii="Paris2024" w:hAnsi="Paris2024" w:cstheme="minorHAnsi"/>
        </w:rPr>
        <w:t xml:space="preserve"> approfondir</w:t>
      </w:r>
      <w:r w:rsidR="00C76ECA">
        <w:rPr>
          <w:rFonts w:ascii="Paris2024" w:hAnsi="Paris2024" w:cstheme="minorHAnsi"/>
        </w:rPr>
        <w:t xml:space="preserve"> </w:t>
      </w:r>
    </w:p>
    <w:p w14:paraId="53B76496" w14:textId="206FCB1C" w:rsidR="00B874D4" w:rsidRPr="0091398E" w:rsidRDefault="00693034" w:rsidP="00B874D4">
      <w:pPr>
        <w:jc w:val="both"/>
        <w:rPr>
          <w:rFonts w:ascii="Paris2024" w:hAnsi="Paris2024" w:cstheme="minorHAnsi"/>
        </w:rPr>
      </w:pPr>
      <w:r>
        <w:rPr>
          <w:rFonts w:ascii="Paris2024" w:hAnsi="Paris2024" w:cstheme="minorHAnsi"/>
          <w:b/>
          <w:bCs/>
        </w:rPr>
        <w:lastRenderedPageBreak/>
        <w:t>D</w:t>
      </w:r>
      <w:r w:rsidR="00B874D4">
        <w:rPr>
          <w:rFonts w:ascii="Paris2024" w:hAnsi="Paris2024" w:cstheme="minorHAnsi"/>
          <w:b/>
          <w:bCs/>
        </w:rPr>
        <w:t xml:space="preserve">ans la </w:t>
      </w:r>
      <w:r>
        <w:rPr>
          <w:rFonts w:ascii="Paris2024" w:hAnsi="Paris2024" w:cstheme="minorHAnsi"/>
          <w:b/>
          <w:bCs/>
        </w:rPr>
        <w:t>quasi-</w:t>
      </w:r>
      <w:r w:rsidR="00B874D4">
        <w:rPr>
          <w:rFonts w:ascii="Paris2024" w:hAnsi="Paris2024" w:cstheme="minorHAnsi"/>
          <w:b/>
          <w:bCs/>
        </w:rPr>
        <w:t>totalité des cas, l</w:t>
      </w:r>
      <w:r w:rsidR="00B874D4" w:rsidRPr="0091398E">
        <w:rPr>
          <w:rFonts w:ascii="Paris2024" w:hAnsi="Paris2024" w:cstheme="minorHAnsi"/>
          <w:b/>
          <w:bCs/>
        </w:rPr>
        <w:t xml:space="preserve">a biodiversité́ </w:t>
      </w:r>
      <w:r w:rsidR="00B874D4">
        <w:rPr>
          <w:rFonts w:ascii="Paris2024" w:hAnsi="Paris2024" w:cstheme="minorHAnsi"/>
          <w:b/>
          <w:bCs/>
        </w:rPr>
        <w:t>concernée par ces sites</w:t>
      </w:r>
      <w:r w:rsidR="00B874D4" w:rsidRPr="0091398E">
        <w:rPr>
          <w:rFonts w:ascii="Paris2024" w:hAnsi="Paris2024" w:cstheme="minorHAnsi"/>
          <w:b/>
          <w:bCs/>
        </w:rPr>
        <w:t xml:space="preserve"> </w:t>
      </w:r>
      <w:r w:rsidR="00B874D4">
        <w:rPr>
          <w:rFonts w:ascii="Paris2024" w:hAnsi="Paris2024" w:cstheme="minorHAnsi"/>
          <w:b/>
          <w:bCs/>
        </w:rPr>
        <w:t>-</w:t>
      </w:r>
      <w:r w:rsidR="00B874D4" w:rsidRPr="0091398E">
        <w:rPr>
          <w:rFonts w:ascii="Paris2024" w:hAnsi="Paris2024" w:cstheme="minorHAnsi"/>
          <w:b/>
          <w:bCs/>
        </w:rPr>
        <w:t>et qui p</w:t>
      </w:r>
      <w:r w:rsidR="00B874D4">
        <w:rPr>
          <w:rFonts w:ascii="Paris2024" w:hAnsi="Paris2024" w:cstheme="minorHAnsi"/>
          <w:b/>
          <w:bCs/>
        </w:rPr>
        <w:t>ourrait</w:t>
      </w:r>
      <w:r w:rsidR="00B874D4" w:rsidRPr="0091398E">
        <w:rPr>
          <w:rFonts w:ascii="Paris2024" w:hAnsi="Paris2024" w:cstheme="minorHAnsi"/>
          <w:b/>
          <w:bCs/>
        </w:rPr>
        <w:t xml:space="preserve"> être améliorée par les Jeux est une biodiversité́ « quotidienne ». </w:t>
      </w:r>
      <w:r w:rsidR="00B874D4">
        <w:rPr>
          <w:rFonts w:ascii="Paris2024" w:hAnsi="Paris2024" w:cstheme="minorHAnsi"/>
          <w:b/>
          <w:bCs/>
        </w:rPr>
        <w:t xml:space="preserve">Exceptionnellement, </w:t>
      </w:r>
      <w:r w:rsidR="00B874D4" w:rsidRPr="007D1006">
        <w:rPr>
          <w:rFonts w:ascii="Paris2024" w:hAnsi="Paris2024" w:cstheme="minorHAnsi"/>
        </w:rPr>
        <w:t>l</w:t>
      </w:r>
      <w:r w:rsidR="00B874D4" w:rsidRPr="0091398E">
        <w:rPr>
          <w:rFonts w:ascii="Paris2024" w:hAnsi="Paris2024" w:cstheme="minorHAnsi"/>
          <w:bCs/>
        </w:rPr>
        <w:t>orsqu’elle est moins commune, elle a fait l’objet d’</w:t>
      </w:r>
      <w:r w:rsidR="00F07232">
        <w:rPr>
          <w:rFonts w:ascii="Paris2024" w:hAnsi="Paris2024" w:cstheme="minorHAnsi"/>
          <w:bCs/>
        </w:rPr>
        <w:t xml:space="preserve">une </w:t>
      </w:r>
      <w:r w:rsidR="00B874D4" w:rsidRPr="0091398E">
        <w:rPr>
          <w:rFonts w:ascii="Paris2024" w:hAnsi="Paris2024" w:cstheme="minorHAnsi"/>
          <w:bCs/>
        </w:rPr>
        <w:t xml:space="preserve">expertise </w:t>
      </w:r>
      <w:r w:rsidR="00B874D4" w:rsidRPr="00AC69CB">
        <w:rPr>
          <w:rFonts w:ascii="Paris2024" w:hAnsi="Paris2024" w:cstheme="minorHAnsi"/>
          <w:bCs/>
        </w:rPr>
        <w:t xml:space="preserve">spécifique très rigoureuse </w:t>
      </w:r>
      <w:r w:rsidR="00B874D4" w:rsidRPr="004133AF">
        <w:rPr>
          <w:rFonts w:ascii="Paris2024" w:hAnsi="Paris2024" w:cstheme="minorHAnsi"/>
          <w:bCs/>
        </w:rPr>
        <w:t>et des dossiers réglementaires adaptés</w:t>
      </w:r>
      <w:r w:rsidR="00B874D4" w:rsidRPr="00AC69CB">
        <w:rPr>
          <w:rFonts w:ascii="Paris2024" w:hAnsi="Paris2024" w:cstheme="minorHAnsi"/>
          <w:bCs/>
        </w:rPr>
        <w:t>.</w:t>
      </w:r>
    </w:p>
    <w:p w14:paraId="50C9405F" w14:textId="77777777" w:rsidR="00B874D4" w:rsidRDefault="00B874D4" w:rsidP="002E1178">
      <w:pPr>
        <w:jc w:val="both"/>
        <w:rPr>
          <w:rFonts w:ascii="Paris2024" w:hAnsi="Paris2024" w:cstheme="minorHAnsi"/>
        </w:rPr>
      </w:pPr>
    </w:p>
    <w:p w14:paraId="450506A6" w14:textId="5E10D60A" w:rsidR="00AC69CB" w:rsidRDefault="00AC69CB" w:rsidP="002E1178">
      <w:pPr>
        <w:jc w:val="both"/>
        <w:rPr>
          <w:rFonts w:ascii="Paris2024" w:hAnsi="Paris2024" w:cstheme="minorHAnsi"/>
        </w:rPr>
      </w:pPr>
      <w:r>
        <w:rPr>
          <w:rFonts w:ascii="Paris2024" w:hAnsi="Paris2024" w:cstheme="minorHAnsi"/>
        </w:rPr>
        <w:t xml:space="preserve">Il est possible d’affirmer </w:t>
      </w:r>
      <w:r w:rsidR="00693034">
        <w:rPr>
          <w:rFonts w:ascii="Paris2024" w:hAnsi="Paris2024" w:cstheme="minorHAnsi"/>
        </w:rPr>
        <w:t xml:space="preserve">à ce stade </w:t>
      </w:r>
      <w:r>
        <w:rPr>
          <w:rFonts w:ascii="Paris2024" w:hAnsi="Paris2024" w:cstheme="minorHAnsi"/>
        </w:rPr>
        <w:t xml:space="preserve">que : </w:t>
      </w:r>
    </w:p>
    <w:p w14:paraId="2A9BF335" w14:textId="5CC92089" w:rsidR="00AC69CB" w:rsidRDefault="00AC69CB" w:rsidP="00AC69CB">
      <w:pPr>
        <w:pStyle w:val="Paragraphedeliste"/>
        <w:numPr>
          <w:ilvl w:val="0"/>
          <w:numId w:val="8"/>
        </w:numPr>
        <w:jc w:val="both"/>
        <w:rPr>
          <w:rFonts w:ascii="Paris2024" w:hAnsi="Paris2024" w:cstheme="minorHAnsi"/>
        </w:rPr>
      </w:pPr>
      <w:r w:rsidRPr="007D1006">
        <w:rPr>
          <w:rFonts w:ascii="Paris2024" w:hAnsi="Paris2024" w:cstheme="minorHAnsi"/>
        </w:rPr>
        <w:t xml:space="preserve">tous </w:t>
      </w:r>
      <w:r w:rsidR="00C76ECA" w:rsidRPr="007D1006">
        <w:rPr>
          <w:rFonts w:ascii="Paris2024" w:hAnsi="Paris2024" w:cstheme="minorHAnsi"/>
        </w:rPr>
        <w:t>les sites sont situés dans des écosystèmes transformés issus d’artificialisation ancienne ou récente</w:t>
      </w:r>
      <w:r w:rsidR="00693034">
        <w:rPr>
          <w:rFonts w:ascii="Paris2024" w:hAnsi="Paris2024" w:cstheme="minorHAnsi"/>
        </w:rPr>
        <w:t> ;</w:t>
      </w:r>
    </w:p>
    <w:p w14:paraId="6B5C971B" w14:textId="7E63A610" w:rsidR="00AC69CB" w:rsidRDefault="00693034" w:rsidP="00AC69CB">
      <w:pPr>
        <w:pStyle w:val="Paragraphedeliste"/>
        <w:numPr>
          <w:ilvl w:val="0"/>
          <w:numId w:val="8"/>
        </w:numPr>
        <w:jc w:val="both"/>
        <w:rPr>
          <w:rFonts w:ascii="Paris2024" w:hAnsi="Paris2024" w:cstheme="minorHAnsi"/>
        </w:rPr>
      </w:pPr>
      <w:r>
        <w:rPr>
          <w:rFonts w:ascii="Paris2024" w:hAnsi="Paris2024" w:cstheme="minorHAnsi"/>
        </w:rPr>
        <w:t>l</w:t>
      </w:r>
      <w:r w:rsidR="00C76ECA" w:rsidRPr="007D1006">
        <w:rPr>
          <w:rFonts w:ascii="Paris2024" w:hAnsi="Paris2024" w:cstheme="minorHAnsi"/>
        </w:rPr>
        <w:t>’organisation des Jeux implique peu de nouvelles constructions et pas de consommation nette d’espaces naturels, forestiers ou agricoles</w:t>
      </w:r>
      <w:r>
        <w:rPr>
          <w:rFonts w:ascii="Paris2024" w:hAnsi="Paris2024" w:cstheme="minorHAnsi"/>
        </w:rPr>
        <w:t> ;</w:t>
      </w:r>
    </w:p>
    <w:p w14:paraId="43DBC1D0" w14:textId="44835111" w:rsidR="00AC69CB" w:rsidRDefault="00693034" w:rsidP="00AC69CB">
      <w:pPr>
        <w:pStyle w:val="Paragraphedeliste"/>
        <w:numPr>
          <w:ilvl w:val="0"/>
          <w:numId w:val="8"/>
        </w:numPr>
        <w:jc w:val="both"/>
        <w:rPr>
          <w:rFonts w:ascii="Paris2024" w:hAnsi="Paris2024" w:cstheme="minorHAnsi"/>
        </w:rPr>
      </w:pPr>
      <w:r>
        <w:rPr>
          <w:rFonts w:ascii="Paris2024" w:hAnsi="Paris2024" w:cstheme="minorHAnsi"/>
        </w:rPr>
        <w:t>l</w:t>
      </w:r>
      <w:r w:rsidR="00C76ECA" w:rsidRPr="007D1006">
        <w:rPr>
          <w:rFonts w:ascii="Paris2024" w:hAnsi="Paris2024" w:cstheme="minorHAnsi"/>
        </w:rPr>
        <w:t>es aménagements au niveau des villages vont permettre une amélioration des milieux</w:t>
      </w:r>
      <w:r>
        <w:rPr>
          <w:rFonts w:ascii="Paris2024" w:hAnsi="Paris2024" w:cstheme="minorHAnsi"/>
        </w:rPr>
        <w:t> ;</w:t>
      </w:r>
      <w:r w:rsidR="00C76ECA" w:rsidRPr="007D1006">
        <w:rPr>
          <w:rFonts w:ascii="Paris2024" w:hAnsi="Paris2024" w:cstheme="minorHAnsi"/>
        </w:rPr>
        <w:t xml:space="preserve"> </w:t>
      </w:r>
    </w:p>
    <w:p w14:paraId="6D1D4167" w14:textId="66188D78" w:rsidR="00C76ECA" w:rsidRPr="007D1006" w:rsidRDefault="00AC69CB" w:rsidP="007D1006">
      <w:pPr>
        <w:pStyle w:val="Paragraphedeliste"/>
        <w:numPr>
          <w:ilvl w:val="0"/>
          <w:numId w:val="8"/>
        </w:numPr>
        <w:jc w:val="both"/>
        <w:rPr>
          <w:rFonts w:ascii="Paris2024" w:hAnsi="Paris2024" w:cstheme="minorHAnsi"/>
        </w:rPr>
      </w:pPr>
      <w:r>
        <w:rPr>
          <w:rFonts w:ascii="Paris2024" w:hAnsi="Paris2024" w:cstheme="minorHAnsi"/>
        </w:rPr>
        <w:t>a</w:t>
      </w:r>
      <w:r w:rsidR="00C76ECA" w:rsidRPr="007D1006">
        <w:rPr>
          <w:rFonts w:ascii="Paris2024" w:hAnsi="Paris2024" w:cstheme="minorHAnsi"/>
        </w:rPr>
        <w:t>u niveau des sites temporaires, les impacts sont relativement faibles.</w:t>
      </w:r>
    </w:p>
    <w:p w14:paraId="2E5F318D" w14:textId="77777777" w:rsidR="00AC69CB" w:rsidRDefault="00AC69CB" w:rsidP="009D7947">
      <w:pPr>
        <w:jc w:val="both"/>
        <w:rPr>
          <w:rFonts w:ascii="Paris2024" w:hAnsi="Paris2024" w:cstheme="minorHAnsi"/>
          <w:b/>
          <w:bCs/>
        </w:rPr>
      </w:pPr>
    </w:p>
    <w:p w14:paraId="698BEB99" w14:textId="0A279814" w:rsidR="002E1178" w:rsidRPr="0091398E" w:rsidRDefault="00091B36" w:rsidP="002E1178">
      <w:pPr>
        <w:jc w:val="both"/>
        <w:rPr>
          <w:rFonts w:ascii="Paris2024" w:hAnsi="Paris2024"/>
        </w:rPr>
      </w:pPr>
      <w:r w:rsidRPr="0091398E">
        <w:rPr>
          <w:rFonts w:ascii="Paris2024" w:hAnsi="Paris2024" w:cstheme="minorHAnsi"/>
        </w:rPr>
        <w:t>L</w:t>
      </w:r>
      <w:r w:rsidR="002E1178" w:rsidRPr="0091398E">
        <w:rPr>
          <w:rFonts w:ascii="Paris2024" w:hAnsi="Paris2024"/>
        </w:rPr>
        <w:t xml:space="preserve">es sites se répartissent en </w:t>
      </w:r>
      <w:commentRangeStart w:id="4"/>
      <w:r w:rsidR="002E1178" w:rsidRPr="00904B5F">
        <w:rPr>
          <w:rFonts w:ascii="Paris2024" w:hAnsi="Paris2024"/>
          <w:highlight w:val="yellow"/>
        </w:rPr>
        <w:t>trois grandes catégories</w:t>
      </w:r>
      <w:commentRangeEnd w:id="4"/>
      <w:r w:rsidR="00904B5F">
        <w:rPr>
          <w:rStyle w:val="Marquedecommentaire"/>
        </w:rPr>
        <w:commentReference w:id="4"/>
      </w:r>
      <w:r w:rsidR="002E1178" w:rsidRPr="0091398E">
        <w:rPr>
          <w:rFonts w:ascii="Paris2024" w:hAnsi="Paris2024"/>
        </w:rPr>
        <w:t xml:space="preserve"> en fonction des enjeux environnementaux et des impacts des JOP 2024 sur les 5 thématiques environnementales :</w:t>
      </w:r>
    </w:p>
    <w:p w14:paraId="37DA4CEF" w14:textId="790646DC" w:rsidR="002E1178" w:rsidRPr="0091398E" w:rsidRDefault="002E1178" w:rsidP="002E1178">
      <w:pPr>
        <w:pStyle w:val="Paragraphedeliste"/>
        <w:widowControl w:val="0"/>
        <w:numPr>
          <w:ilvl w:val="0"/>
          <w:numId w:val="9"/>
        </w:numPr>
        <w:autoSpaceDE w:val="0"/>
        <w:autoSpaceDN w:val="0"/>
        <w:contextualSpacing w:val="0"/>
        <w:jc w:val="both"/>
        <w:rPr>
          <w:rFonts w:ascii="Paris2024" w:hAnsi="Paris2024"/>
        </w:rPr>
      </w:pPr>
      <w:r w:rsidRPr="0091398E">
        <w:rPr>
          <w:rFonts w:ascii="Paris2024" w:hAnsi="Paris2024"/>
          <w:b/>
        </w:rPr>
        <w:t>Les sites prioritaires</w:t>
      </w:r>
      <w:r w:rsidR="009D7947">
        <w:rPr>
          <w:rFonts w:ascii="Paris2024" w:hAnsi="Paris2024"/>
        </w:rPr>
        <w:t xml:space="preserve"> : </w:t>
      </w:r>
      <w:r w:rsidRPr="0091398E">
        <w:rPr>
          <w:rFonts w:ascii="Paris2024" w:hAnsi="Paris2024"/>
        </w:rPr>
        <w:t>enjeux forts</w:t>
      </w:r>
      <w:r w:rsidR="009D7947">
        <w:rPr>
          <w:rFonts w:ascii="Paris2024" w:hAnsi="Paris2024"/>
        </w:rPr>
        <w:t xml:space="preserve"> </w:t>
      </w:r>
      <w:r w:rsidR="00B874D4">
        <w:rPr>
          <w:rFonts w:ascii="Paris2024" w:hAnsi="Paris2024"/>
        </w:rPr>
        <w:t>avec</w:t>
      </w:r>
      <w:r w:rsidR="009D7947">
        <w:rPr>
          <w:rFonts w:ascii="Paris2024" w:hAnsi="Paris2024"/>
        </w:rPr>
        <w:t xml:space="preserve"> </w:t>
      </w:r>
      <w:r w:rsidR="00B874D4">
        <w:rPr>
          <w:rFonts w:ascii="Paris2024" w:hAnsi="Paris2024"/>
        </w:rPr>
        <w:t xml:space="preserve">des </w:t>
      </w:r>
      <w:r w:rsidR="009D7947">
        <w:rPr>
          <w:rFonts w:ascii="Paris2024" w:hAnsi="Paris2024"/>
        </w:rPr>
        <w:t xml:space="preserve">impacts </w:t>
      </w:r>
      <w:r w:rsidR="00693034">
        <w:rPr>
          <w:rFonts w:ascii="Paris2024" w:hAnsi="Paris2024"/>
        </w:rPr>
        <w:t xml:space="preserve">potentiellement </w:t>
      </w:r>
      <w:r w:rsidR="009D7947">
        <w:rPr>
          <w:rFonts w:ascii="Paris2024" w:hAnsi="Paris2024"/>
        </w:rPr>
        <w:t>forts</w:t>
      </w:r>
      <w:r w:rsidR="00B874D4">
        <w:rPr>
          <w:rFonts w:ascii="Paris2024" w:hAnsi="Paris2024"/>
        </w:rPr>
        <w:t xml:space="preserve"> </w:t>
      </w:r>
      <w:r w:rsidR="00693034">
        <w:rPr>
          <w:rFonts w:ascii="Paris2024" w:hAnsi="Paris2024"/>
        </w:rPr>
        <w:t xml:space="preserve">qui doivent être </w:t>
      </w:r>
      <w:r w:rsidR="00B874D4">
        <w:rPr>
          <w:rFonts w:ascii="Paris2024" w:hAnsi="Paris2024"/>
        </w:rPr>
        <w:t>ma</w:t>
      </w:r>
      <w:r w:rsidR="00693034">
        <w:rPr>
          <w:rFonts w:ascii="Paris2024" w:hAnsi="Paris2024"/>
        </w:rPr>
        <w:t>î</w:t>
      </w:r>
      <w:r w:rsidR="00B874D4">
        <w:rPr>
          <w:rFonts w:ascii="Paris2024" w:hAnsi="Paris2024"/>
        </w:rPr>
        <w:t>tris</w:t>
      </w:r>
      <w:r w:rsidR="00693034">
        <w:rPr>
          <w:rFonts w:ascii="Paris2024" w:hAnsi="Paris2024"/>
        </w:rPr>
        <w:t>és</w:t>
      </w:r>
      <w:r w:rsidR="009D7947">
        <w:rPr>
          <w:rFonts w:ascii="Paris2024" w:hAnsi="Paris2024"/>
        </w:rPr>
        <w:t>. L’</w:t>
      </w:r>
      <w:r w:rsidRPr="0091398E">
        <w:rPr>
          <w:rFonts w:ascii="Paris2024" w:hAnsi="Paris2024"/>
        </w:rPr>
        <w:t>état des lieux démontr</w:t>
      </w:r>
      <w:r w:rsidR="009D7947">
        <w:rPr>
          <w:rFonts w:ascii="Paris2024" w:hAnsi="Paris2024"/>
        </w:rPr>
        <w:t>e</w:t>
      </w:r>
      <w:r w:rsidRPr="0091398E">
        <w:rPr>
          <w:rFonts w:ascii="Paris2024" w:hAnsi="Paris2024"/>
        </w:rPr>
        <w:t xml:space="preserve"> des pollutions, nuisances,</w:t>
      </w:r>
      <w:r w:rsidR="009D7947">
        <w:rPr>
          <w:rFonts w:ascii="Paris2024" w:hAnsi="Paris2024"/>
        </w:rPr>
        <w:t xml:space="preserve"> une</w:t>
      </w:r>
      <w:r w:rsidRPr="0091398E">
        <w:rPr>
          <w:rFonts w:ascii="Paris2024" w:hAnsi="Paris2024"/>
        </w:rPr>
        <w:t xml:space="preserve"> chaleur urbaine significative, </w:t>
      </w:r>
      <w:r w:rsidR="009D7947">
        <w:rPr>
          <w:rFonts w:ascii="Paris2024" w:hAnsi="Paris2024"/>
        </w:rPr>
        <w:t xml:space="preserve">des </w:t>
      </w:r>
      <w:r w:rsidRPr="0091398E">
        <w:rPr>
          <w:rFonts w:ascii="Paris2024" w:hAnsi="Paris2024"/>
        </w:rPr>
        <w:t xml:space="preserve">éléments patrimoniaux reconnus, </w:t>
      </w:r>
      <w:r w:rsidR="009D7947">
        <w:rPr>
          <w:rFonts w:ascii="Paris2024" w:hAnsi="Paris2024"/>
        </w:rPr>
        <w:t xml:space="preserve">une </w:t>
      </w:r>
      <w:r w:rsidRPr="0091398E">
        <w:rPr>
          <w:rFonts w:ascii="Paris2024" w:hAnsi="Paris2024"/>
        </w:rPr>
        <w:t xml:space="preserve">structuration </w:t>
      </w:r>
      <w:r w:rsidR="009D7947">
        <w:rPr>
          <w:rFonts w:ascii="Paris2024" w:hAnsi="Paris2024"/>
        </w:rPr>
        <w:t>moins avantageuse</w:t>
      </w:r>
      <w:r w:rsidR="009D7947" w:rsidRPr="0091398E">
        <w:rPr>
          <w:rFonts w:ascii="Paris2024" w:hAnsi="Paris2024"/>
        </w:rPr>
        <w:t xml:space="preserve"> </w:t>
      </w:r>
      <w:r w:rsidRPr="0091398E">
        <w:rPr>
          <w:rFonts w:ascii="Paris2024" w:hAnsi="Paris2024"/>
        </w:rPr>
        <w:t>par rapport aux transports en commun</w:t>
      </w:r>
      <w:r w:rsidR="009D7947">
        <w:rPr>
          <w:rFonts w:ascii="Paris2024" w:hAnsi="Paris2024"/>
        </w:rPr>
        <w:t xml:space="preserve"> ou une présence importante de</w:t>
      </w:r>
      <w:r w:rsidRPr="0091398E">
        <w:rPr>
          <w:rFonts w:ascii="Paris2024" w:hAnsi="Paris2024"/>
        </w:rPr>
        <w:t xml:space="preserve"> biodiversité. L’aménagement temporaire en phase </w:t>
      </w:r>
      <w:r w:rsidR="009D7947">
        <w:rPr>
          <w:rFonts w:ascii="Paris2024" w:hAnsi="Paris2024"/>
        </w:rPr>
        <w:t>Jeux</w:t>
      </w:r>
      <w:r w:rsidR="009D7947" w:rsidRPr="0091398E">
        <w:rPr>
          <w:rFonts w:ascii="Paris2024" w:hAnsi="Paris2024"/>
        </w:rPr>
        <w:t xml:space="preserve"> </w:t>
      </w:r>
      <w:r w:rsidRPr="0091398E">
        <w:rPr>
          <w:rFonts w:ascii="Paris2024" w:hAnsi="Paris2024"/>
        </w:rPr>
        <w:t xml:space="preserve">ou en phase </w:t>
      </w:r>
      <w:r w:rsidR="009D7947">
        <w:rPr>
          <w:rFonts w:ascii="Paris2024" w:hAnsi="Paris2024"/>
        </w:rPr>
        <w:t>H</w:t>
      </w:r>
      <w:r w:rsidRPr="0091398E">
        <w:rPr>
          <w:rFonts w:ascii="Paris2024" w:hAnsi="Paris2024"/>
        </w:rPr>
        <w:t xml:space="preserve">éritage entraine des impacts </w:t>
      </w:r>
      <w:r w:rsidR="009D7947">
        <w:rPr>
          <w:rFonts w:ascii="Paris2024" w:hAnsi="Paris2024"/>
        </w:rPr>
        <w:t>potentiellement significatifs qui</w:t>
      </w:r>
      <w:r w:rsidRPr="0091398E">
        <w:rPr>
          <w:rFonts w:ascii="Paris2024" w:hAnsi="Paris2024"/>
        </w:rPr>
        <w:t xml:space="preserve"> </w:t>
      </w:r>
      <w:r w:rsidR="00B82FE4" w:rsidRPr="00F07232">
        <w:rPr>
          <w:rFonts w:ascii="Paris2024" w:hAnsi="Paris2024"/>
        </w:rPr>
        <w:t>font l’objet</w:t>
      </w:r>
      <w:r w:rsidRPr="0091398E">
        <w:rPr>
          <w:rFonts w:ascii="Paris2024" w:hAnsi="Paris2024"/>
        </w:rPr>
        <w:t xml:space="preserve"> </w:t>
      </w:r>
      <w:r w:rsidR="00B82FE4">
        <w:rPr>
          <w:rFonts w:ascii="Paris2024" w:hAnsi="Paris2024"/>
        </w:rPr>
        <w:t>d’</w:t>
      </w:r>
      <w:r w:rsidRPr="0091398E">
        <w:rPr>
          <w:rFonts w:ascii="Paris2024" w:hAnsi="Paris2024"/>
        </w:rPr>
        <w:t xml:space="preserve">un travail spécifique pour limiter les effets, sur la nature et </w:t>
      </w:r>
      <w:r w:rsidR="009D7947">
        <w:rPr>
          <w:rFonts w:ascii="Paris2024" w:hAnsi="Paris2024"/>
        </w:rPr>
        <w:t xml:space="preserve">sur </w:t>
      </w:r>
      <w:r w:rsidRPr="0091398E">
        <w:rPr>
          <w:rFonts w:ascii="Paris2024" w:hAnsi="Paris2024"/>
        </w:rPr>
        <w:t>les autres compartiments environnementaux.</w:t>
      </w:r>
    </w:p>
    <w:p w14:paraId="4CC64C6F" w14:textId="00D81A9D" w:rsidR="002E1178" w:rsidRPr="0091398E" w:rsidRDefault="002E1178" w:rsidP="002E1178">
      <w:pPr>
        <w:pStyle w:val="Paragraphedeliste"/>
        <w:widowControl w:val="0"/>
        <w:numPr>
          <w:ilvl w:val="0"/>
          <w:numId w:val="9"/>
        </w:numPr>
        <w:autoSpaceDE w:val="0"/>
        <w:autoSpaceDN w:val="0"/>
        <w:spacing w:before="120"/>
        <w:contextualSpacing w:val="0"/>
        <w:jc w:val="both"/>
        <w:rPr>
          <w:rFonts w:ascii="Paris2024" w:hAnsi="Paris2024"/>
        </w:rPr>
      </w:pPr>
      <w:r w:rsidRPr="0091398E">
        <w:rPr>
          <w:rFonts w:ascii="Paris2024" w:hAnsi="Paris2024"/>
          <w:b/>
        </w:rPr>
        <w:t xml:space="preserve">Les sites </w:t>
      </w:r>
      <w:r w:rsidR="00670085">
        <w:rPr>
          <w:rFonts w:ascii="Paris2024" w:hAnsi="Paris2024"/>
          <w:b/>
        </w:rPr>
        <w:t>intermédiaires</w:t>
      </w:r>
      <w:r w:rsidR="009D7947">
        <w:rPr>
          <w:rFonts w:ascii="Paris2024" w:hAnsi="Paris2024"/>
        </w:rPr>
        <w:t xml:space="preserve"> : enjeux intermédiaires </w:t>
      </w:r>
      <w:r w:rsidR="00B874D4">
        <w:rPr>
          <w:rFonts w:ascii="Paris2024" w:hAnsi="Paris2024"/>
        </w:rPr>
        <w:t>avec des</w:t>
      </w:r>
      <w:r w:rsidR="009D7947">
        <w:rPr>
          <w:rFonts w:ascii="Paris2024" w:hAnsi="Paris2024"/>
        </w:rPr>
        <w:t xml:space="preserve"> impacts faibles à moyens. Les</w:t>
      </w:r>
      <w:r w:rsidRPr="0091398E">
        <w:rPr>
          <w:rFonts w:ascii="Paris2024" w:hAnsi="Paris2024"/>
        </w:rPr>
        <w:t xml:space="preserve"> </w:t>
      </w:r>
      <w:r w:rsidR="009D7947">
        <w:rPr>
          <w:rFonts w:ascii="Paris2024" w:hAnsi="Paris2024"/>
        </w:rPr>
        <w:t xml:space="preserve">sites </w:t>
      </w:r>
      <w:r w:rsidRPr="0091398E">
        <w:rPr>
          <w:rFonts w:ascii="Paris2024" w:hAnsi="Paris2024"/>
        </w:rPr>
        <w:t>ne subiss</w:t>
      </w:r>
      <w:r w:rsidR="009D7947">
        <w:rPr>
          <w:rFonts w:ascii="Paris2024" w:hAnsi="Paris2024"/>
        </w:rPr>
        <w:t>e</w:t>
      </w:r>
      <w:r w:rsidRPr="0091398E">
        <w:rPr>
          <w:rFonts w:ascii="Paris2024" w:hAnsi="Paris2024"/>
        </w:rPr>
        <w:t xml:space="preserve">nt pas de problématiques environnementales ou patrimoniales, ni de biodiversité significatives. Les aménagements prévus </w:t>
      </w:r>
      <w:r w:rsidR="009D7947">
        <w:rPr>
          <w:rFonts w:ascii="Paris2024" w:hAnsi="Paris2024"/>
        </w:rPr>
        <w:t xml:space="preserve">peuvent </w:t>
      </w:r>
      <w:r w:rsidRPr="0091398E">
        <w:rPr>
          <w:rFonts w:ascii="Paris2024" w:hAnsi="Paris2024"/>
        </w:rPr>
        <w:t>entra</w:t>
      </w:r>
      <w:r w:rsidR="009D7947">
        <w:rPr>
          <w:rFonts w:ascii="Paris2024" w:hAnsi="Paris2024"/>
        </w:rPr>
        <w:t>î</w:t>
      </w:r>
      <w:r w:rsidRPr="0091398E">
        <w:rPr>
          <w:rFonts w:ascii="Paris2024" w:hAnsi="Paris2024"/>
        </w:rPr>
        <w:t>n</w:t>
      </w:r>
      <w:r w:rsidR="009D7947">
        <w:rPr>
          <w:rFonts w:ascii="Paris2024" w:hAnsi="Paris2024"/>
        </w:rPr>
        <w:t>er</w:t>
      </w:r>
      <w:r w:rsidRPr="0091398E">
        <w:rPr>
          <w:rFonts w:ascii="Paris2024" w:hAnsi="Paris2024"/>
        </w:rPr>
        <w:t xml:space="preserve"> des risques sur certains compartiments environnementaux. Ils demandent une attention spécifique pour tenir les ambitions de Paris 2024 et pourraient être l’occasion de trouver des moyens simples et efficients pour localement encore limiter les impacts d’ici à la finalisation des choix définitifs d’aménagement.</w:t>
      </w:r>
    </w:p>
    <w:p w14:paraId="6E6F0F78" w14:textId="7D81A264" w:rsidR="002E1178" w:rsidRPr="0091398E" w:rsidRDefault="002E1178" w:rsidP="002E1178">
      <w:pPr>
        <w:pStyle w:val="Paragraphedeliste"/>
        <w:widowControl w:val="0"/>
        <w:numPr>
          <w:ilvl w:val="0"/>
          <w:numId w:val="9"/>
        </w:numPr>
        <w:autoSpaceDE w:val="0"/>
        <w:autoSpaceDN w:val="0"/>
        <w:spacing w:before="120"/>
        <w:contextualSpacing w:val="0"/>
        <w:jc w:val="both"/>
        <w:rPr>
          <w:rFonts w:ascii="Paris2024" w:hAnsi="Paris2024"/>
        </w:rPr>
      </w:pPr>
      <w:r w:rsidRPr="0091398E">
        <w:rPr>
          <w:rFonts w:ascii="Paris2024" w:hAnsi="Paris2024"/>
          <w:b/>
        </w:rPr>
        <w:t>Les sites</w:t>
      </w:r>
      <w:r w:rsidR="00161C28">
        <w:rPr>
          <w:rFonts w:ascii="Paris2024" w:hAnsi="Paris2024"/>
          <w:b/>
        </w:rPr>
        <w:t xml:space="preserve"> sans enjeux : </w:t>
      </w:r>
      <w:r w:rsidRPr="00B32054">
        <w:rPr>
          <w:rFonts w:ascii="Paris2024" w:hAnsi="Paris2024"/>
          <w:bCs/>
        </w:rPr>
        <w:t>enjeux nuls à faibles</w:t>
      </w:r>
      <w:r w:rsidR="00161C28" w:rsidRPr="00B32054">
        <w:rPr>
          <w:rFonts w:ascii="Paris2024" w:hAnsi="Paris2024"/>
          <w:bCs/>
        </w:rPr>
        <w:t xml:space="preserve"> </w:t>
      </w:r>
      <w:r w:rsidR="00B874D4">
        <w:rPr>
          <w:rFonts w:ascii="Paris2024" w:hAnsi="Paris2024"/>
          <w:bCs/>
        </w:rPr>
        <w:t>avec</w:t>
      </w:r>
      <w:r w:rsidRPr="00B32054">
        <w:rPr>
          <w:rFonts w:ascii="Paris2024" w:hAnsi="Paris2024"/>
          <w:bCs/>
        </w:rPr>
        <w:t xml:space="preserve"> impact</w:t>
      </w:r>
      <w:r w:rsidR="00161C28" w:rsidRPr="00B32054">
        <w:rPr>
          <w:rFonts w:ascii="Paris2024" w:hAnsi="Paris2024"/>
          <w:bCs/>
        </w:rPr>
        <w:t xml:space="preserve"> nul</w:t>
      </w:r>
      <w:r w:rsidRPr="00B32054">
        <w:rPr>
          <w:rFonts w:ascii="Paris2024" w:hAnsi="Paris2024"/>
          <w:bCs/>
        </w:rPr>
        <w:t>.</w:t>
      </w:r>
      <w:r w:rsidRPr="0091398E">
        <w:rPr>
          <w:rFonts w:ascii="Paris2024" w:hAnsi="Paris2024"/>
        </w:rPr>
        <w:t xml:space="preserve"> Ils ne demandent pas d’intervention particulière de préservation ou de réduction des impacts, mais ils </w:t>
      </w:r>
      <w:r w:rsidR="001055D5">
        <w:rPr>
          <w:rFonts w:ascii="Paris2024" w:hAnsi="Paris2024"/>
        </w:rPr>
        <w:t xml:space="preserve">présentent des opportunités d’empreinte positive et </w:t>
      </w:r>
      <w:r w:rsidRPr="0091398E">
        <w:rPr>
          <w:rFonts w:ascii="Paris2024" w:hAnsi="Paris2024"/>
        </w:rPr>
        <w:t>sont aussi l’occasion de développer des solutions d’innovation, pour notamment valoriser la biodiversité quotidienne.</w:t>
      </w:r>
    </w:p>
    <w:p w14:paraId="35B163EF" w14:textId="77777777" w:rsidR="002E1178" w:rsidRPr="0091398E" w:rsidRDefault="002E1178" w:rsidP="002E1178">
      <w:pPr>
        <w:rPr>
          <w:rFonts w:ascii="Paris2024" w:hAnsi="Paris2024"/>
        </w:rPr>
      </w:pPr>
    </w:p>
    <w:p w14:paraId="61AB2C1D" w14:textId="03D5EF36" w:rsidR="00F46ACD" w:rsidRPr="0091398E" w:rsidRDefault="00F46ACD" w:rsidP="00F46ACD">
      <w:pPr>
        <w:pStyle w:val="Titre1"/>
        <w:rPr>
          <w:rFonts w:ascii="Paris2024" w:hAnsi="Paris2024"/>
        </w:rPr>
      </w:pPr>
      <w:r w:rsidRPr="0091398E">
        <w:rPr>
          <w:rFonts w:ascii="Paris2024" w:hAnsi="Paris2024"/>
        </w:rPr>
        <w:t xml:space="preserve">Une stratégie et un plan d’actions </w:t>
      </w:r>
      <w:r w:rsidR="00E8139B">
        <w:rPr>
          <w:rFonts w:ascii="Paris2024" w:hAnsi="Paris2024"/>
        </w:rPr>
        <w:t>activé</w:t>
      </w:r>
      <w:r w:rsidR="00B82FE4">
        <w:rPr>
          <w:rFonts w:ascii="Paris2024" w:hAnsi="Paris2024"/>
        </w:rPr>
        <w:t>s</w:t>
      </w:r>
      <w:r w:rsidR="00E8139B">
        <w:rPr>
          <w:rFonts w:ascii="Paris2024" w:hAnsi="Paris2024"/>
        </w:rPr>
        <w:t xml:space="preserve"> </w:t>
      </w:r>
      <w:r w:rsidRPr="0091398E">
        <w:rPr>
          <w:rFonts w:ascii="Paris2024" w:hAnsi="Paris2024"/>
        </w:rPr>
        <w:t>jusqu’en phase « héritage »</w:t>
      </w:r>
    </w:p>
    <w:p w14:paraId="7E5AC0AE" w14:textId="77777777" w:rsidR="00B042A0" w:rsidRDefault="00B042A0" w:rsidP="007C5840">
      <w:pPr>
        <w:jc w:val="both"/>
        <w:rPr>
          <w:rFonts w:ascii="Paris2024" w:hAnsi="Paris2024" w:cstheme="minorHAnsi"/>
        </w:rPr>
      </w:pPr>
    </w:p>
    <w:p w14:paraId="4B5146DD" w14:textId="0959BF90" w:rsidR="00161C28" w:rsidRDefault="00161C28" w:rsidP="00161C28">
      <w:pPr>
        <w:jc w:val="both"/>
        <w:rPr>
          <w:rFonts w:ascii="Paris2024" w:hAnsi="Paris2024" w:cstheme="minorHAnsi"/>
        </w:rPr>
      </w:pPr>
      <w:r w:rsidRPr="0091398E">
        <w:rPr>
          <w:rFonts w:ascii="Paris2024" w:hAnsi="Paris2024" w:cstheme="minorHAnsi"/>
        </w:rPr>
        <w:t xml:space="preserve">La stratégie issue de cette méthode d’analyse distingue </w:t>
      </w:r>
      <w:r>
        <w:rPr>
          <w:rFonts w:ascii="Paris2024" w:hAnsi="Paris2024" w:cstheme="minorHAnsi"/>
        </w:rPr>
        <w:t>trois</w:t>
      </w:r>
      <w:r w:rsidRPr="0091398E">
        <w:rPr>
          <w:rFonts w:ascii="Paris2024" w:hAnsi="Paris2024" w:cstheme="minorHAnsi"/>
        </w:rPr>
        <w:t xml:space="preserve"> axes majeurs</w:t>
      </w:r>
      <w:r>
        <w:rPr>
          <w:rFonts w:ascii="Paris2024" w:hAnsi="Paris2024" w:cstheme="minorHAnsi"/>
        </w:rPr>
        <w:t>. Si le second axe, celui de la préservation, est bien connu, c’est sur les axes 1 et 3 que Paris 2024 souhaite contribuer à changer le modèle.</w:t>
      </w:r>
    </w:p>
    <w:p w14:paraId="2DBBECA6" w14:textId="77777777" w:rsidR="00161C28" w:rsidRPr="0091398E" w:rsidRDefault="00161C28" w:rsidP="00161C28">
      <w:pPr>
        <w:jc w:val="both"/>
        <w:rPr>
          <w:rFonts w:ascii="Paris2024" w:hAnsi="Paris2024" w:cstheme="minorHAnsi"/>
        </w:rPr>
      </w:pPr>
    </w:p>
    <w:p w14:paraId="0AAEBCA3" w14:textId="422C4170" w:rsidR="00161C28" w:rsidRDefault="00091B36" w:rsidP="00B32054">
      <w:pPr>
        <w:pStyle w:val="Paragraphedeliste"/>
        <w:keepNext/>
        <w:widowControl w:val="0"/>
        <w:numPr>
          <w:ilvl w:val="0"/>
          <w:numId w:val="8"/>
        </w:numPr>
        <w:shd w:val="clear" w:color="auto" w:fill="FFFFFF"/>
        <w:autoSpaceDE w:val="0"/>
        <w:autoSpaceDN w:val="0"/>
        <w:contextualSpacing w:val="0"/>
        <w:jc w:val="both"/>
        <w:rPr>
          <w:rFonts w:ascii="Paris2024" w:hAnsi="Paris2024" w:cstheme="minorHAnsi"/>
        </w:rPr>
      </w:pPr>
      <w:r w:rsidRPr="00650F62">
        <w:rPr>
          <w:rFonts w:ascii="Paris2024" w:hAnsi="Paris2024"/>
          <w:u w:val="single"/>
        </w:rPr>
        <w:t xml:space="preserve">Axe 1 : </w:t>
      </w:r>
      <w:r w:rsidR="00161C28" w:rsidRPr="00B32054">
        <w:rPr>
          <w:rFonts w:ascii="Paris2024" w:hAnsi="Paris2024"/>
          <w:b/>
          <w:bCs/>
          <w:u w:val="single"/>
        </w:rPr>
        <w:t>Révéler</w:t>
      </w:r>
      <w:r w:rsidR="00161C28" w:rsidRPr="00650F62">
        <w:rPr>
          <w:rFonts w:ascii="Paris2024" w:hAnsi="Paris2024"/>
          <w:u w:val="single"/>
        </w:rPr>
        <w:t> </w:t>
      </w:r>
      <w:r w:rsidR="00E049B4" w:rsidRPr="00650F62">
        <w:rPr>
          <w:rFonts w:ascii="Paris2024" w:hAnsi="Paris2024"/>
          <w:u w:val="single"/>
        </w:rPr>
        <w:t>les enjeux environnementaux sur chaque site ainsi que sensibiliser les populations à la réalité de la biodiversité</w:t>
      </w:r>
      <w:r w:rsidR="00650F62" w:rsidRPr="00650F62">
        <w:rPr>
          <w:rFonts w:ascii="Paris2024" w:hAnsi="Paris2024"/>
          <w:u w:val="single"/>
        </w:rPr>
        <w:t xml:space="preserve">. </w:t>
      </w:r>
      <w:r w:rsidR="00161C28" w:rsidRPr="00B32054">
        <w:rPr>
          <w:rFonts w:ascii="Paris2024" w:hAnsi="Paris2024" w:cstheme="minorHAnsi"/>
        </w:rPr>
        <w:t xml:space="preserve">Le plus souvent, quand on pense </w:t>
      </w:r>
      <w:r w:rsidR="00161C28" w:rsidRPr="00B32054">
        <w:rPr>
          <w:rFonts w:ascii="Paris2024" w:hAnsi="Paris2024" w:cstheme="minorHAnsi"/>
        </w:rPr>
        <w:lastRenderedPageBreak/>
        <w:t xml:space="preserve">« biodiversité », on invoque l’extraordinaire, assorti à une forme d’urgence, c’est-à-dire les espèces en voie de disparition, qui doivent être protégées. Or la biodiversité concerne l’ensemble des espèces communes non protégées mais tout aussi en régression, telles que les mésanges, le crapaud commun, le renard, qui elles aussi doivent faire l’objet d’attentions particulières. C’est la biodiversité que l’on pourrait qualifier </w:t>
      </w:r>
      <w:r w:rsidR="00F07232">
        <w:rPr>
          <w:rFonts w:ascii="Paris2024" w:hAnsi="Paris2024" w:cstheme="minorHAnsi"/>
        </w:rPr>
        <w:t xml:space="preserve">de </w:t>
      </w:r>
      <w:r w:rsidR="00161C28" w:rsidRPr="00B32054">
        <w:rPr>
          <w:rFonts w:ascii="Paris2024" w:hAnsi="Paris2024" w:cstheme="minorHAnsi"/>
        </w:rPr>
        <w:t>« </w:t>
      </w:r>
      <w:r w:rsidR="00F07232">
        <w:rPr>
          <w:rFonts w:ascii="Paris2024" w:hAnsi="Paris2024" w:cstheme="minorHAnsi"/>
        </w:rPr>
        <w:t>quotidienne</w:t>
      </w:r>
      <w:r w:rsidR="00161C28" w:rsidRPr="00B32054">
        <w:rPr>
          <w:rFonts w:ascii="Paris2024" w:hAnsi="Paris2024" w:cstheme="minorHAnsi"/>
        </w:rPr>
        <w:t xml:space="preserve"> ». </w:t>
      </w:r>
    </w:p>
    <w:p w14:paraId="4AEFF28F" w14:textId="6131C25B" w:rsidR="00E049B4" w:rsidRDefault="00C76ECA" w:rsidP="00C76ECA">
      <w:pPr>
        <w:pStyle w:val="Paragraphedeliste"/>
        <w:keepNext/>
        <w:widowControl w:val="0"/>
        <w:numPr>
          <w:ilvl w:val="0"/>
          <w:numId w:val="8"/>
        </w:numPr>
        <w:shd w:val="clear" w:color="auto" w:fill="FFFFFF"/>
        <w:autoSpaceDE w:val="0"/>
        <w:autoSpaceDN w:val="0"/>
        <w:contextualSpacing w:val="0"/>
        <w:jc w:val="both"/>
        <w:rPr>
          <w:rFonts w:ascii="Paris2024" w:hAnsi="Paris2024" w:cstheme="minorHAnsi"/>
        </w:rPr>
      </w:pPr>
      <w:r>
        <w:rPr>
          <w:rFonts w:ascii="Paris2024" w:hAnsi="Paris2024"/>
          <w:u w:val="single"/>
        </w:rPr>
        <w:t xml:space="preserve">Axe 2 : </w:t>
      </w:r>
      <w:r w:rsidR="00161C28" w:rsidRPr="00B32054">
        <w:rPr>
          <w:rFonts w:ascii="Paris2024" w:hAnsi="Paris2024"/>
          <w:b/>
          <w:bCs/>
          <w:u w:val="single"/>
        </w:rPr>
        <w:t>Préserver</w:t>
      </w:r>
      <w:r w:rsidR="00161C28">
        <w:rPr>
          <w:rFonts w:ascii="Paris2024" w:hAnsi="Paris2024"/>
          <w:u w:val="single"/>
        </w:rPr>
        <w:t xml:space="preserve"> </w:t>
      </w:r>
      <w:r w:rsidR="00E049B4">
        <w:rPr>
          <w:rFonts w:ascii="Paris2024" w:hAnsi="Paris2024"/>
          <w:u w:val="single"/>
        </w:rPr>
        <w:t xml:space="preserve">la valeur environnementale et écologique de chaque site </w:t>
      </w:r>
      <w:r w:rsidR="00E049B4" w:rsidRPr="00125565">
        <w:rPr>
          <w:rFonts w:ascii="Paris2024" w:hAnsi="Paris2024"/>
        </w:rPr>
        <w:t>avec d</w:t>
      </w:r>
      <w:r w:rsidR="00E049B4" w:rsidRPr="00125565">
        <w:rPr>
          <w:rFonts w:ascii="Paris2024" w:hAnsi="Paris2024" w:cstheme="minorHAnsi"/>
        </w:rPr>
        <w:t xml:space="preserve">es actions techniques sur les sites : </w:t>
      </w:r>
      <w:r w:rsidR="00650F62">
        <w:rPr>
          <w:rFonts w:ascii="Paris2024" w:hAnsi="Paris2024" w:cstheme="minorHAnsi"/>
        </w:rPr>
        <w:t xml:space="preserve">notamment des actions </w:t>
      </w:r>
      <w:r w:rsidR="00E049B4" w:rsidRPr="00125565">
        <w:rPr>
          <w:rFonts w:ascii="Paris2024" w:hAnsi="Paris2024" w:cstheme="minorHAnsi"/>
        </w:rPr>
        <w:t xml:space="preserve">de réduction des impacts, de sobriété et réutilisation maximale, de protection des usagers, de </w:t>
      </w:r>
      <w:r w:rsidR="00650F62" w:rsidRPr="00735B84">
        <w:rPr>
          <w:rFonts w:ascii="Paris2024" w:hAnsi="Paris2024" w:cstheme="minorHAnsi"/>
        </w:rPr>
        <w:t xml:space="preserve">maintien des </w:t>
      </w:r>
      <w:r w:rsidR="00E049B4" w:rsidRPr="007D1006">
        <w:rPr>
          <w:rFonts w:ascii="Paris2024" w:hAnsi="Paris2024" w:cstheme="minorHAnsi"/>
        </w:rPr>
        <w:t>qualité</w:t>
      </w:r>
      <w:r w:rsidR="00350633" w:rsidRPr="007D1006">
        <w:rPr>
          <w:rFonts w:ascii="Paris2024" w:hAnsi="Paris2024" w:cstheme="minorHAnsi"/>
        </w:rPr>
        <w:t>s</w:t>
      </w:r>
      <w:r w:rsidR="00E049B4" w:rsidRPr="00125565">
        <w:rPr>
          <w:rFonts w:ascii="Paris2024" w:hAnsi="Paris2024" w:cstheme="minorHAnsi"/>
        </w:rPr>
        <w:t xml:space="preserve"> paysagères et du patrimoine</w:t>
      </w:r>
      <w:r w:rsidR="00650F62">
        <w:rPr>
          <w:rFonts w:ascii="Paris2024" w:hAnsi="Paris2024" w:cstheme="minorHAnsi"/>
        </w:rPr>
        <w:t xml:space="preserve"> des sites.</w:t>
      </w:r>
      <w:r w:rsidR="00E049B4" w:rsidRPr="00125565">
        <w:rPr>
          <w:rFonts w:ascii="Paris2024" w:hAnsi="Paris2024" w:cstheme="minorHAnsi"/>
        </w:rPr>
        <w:t xml:space="preserve"> </w:t>
      </w:r>
    </w:p>
    <w:p w14:paraId="564BAC58" w14:textId="6C0BBE98" w:rsidR="00091B36" w:rsidRPr="00161C28" w:rsidRDefault="00091B36" w:rsidP="001055D5">
      <w:pPr>
        <w:pStyle w:val="Paragraphedeliste"/>
        <w:keepNext/>
        <w:widowControl w:val="0"/>
        <w:numPr>
          <w:ilvl w:val="0"/>
          <w:numId w:val="8"/>
        </w:numPr>
        <w:autoSpaceDE w:val="0"/>
        <w:autoSpaceDN w:val="0"/>
        <w:contextualSpacing w:val="0"/>
        <w:jc w:val="both"/>
        <w:rPr>
          <w:rFonts w:ascii="Paris2024" w:hAnsi="Paris2024" w:cstheme="minorHAnsi"/>
        </w:rPr>
      </w:pPr>
      <w:r w:rsidRPr="0091398E">
        <w:rPr>
          <w:rFonts w:ascii="Paris2024" w:hAnsi="Paris2024"/>
          <w:u w:val="single"/>
        </w:rPr>
        <w:t xml:space="preserve">Axe 3 : </w:t>
      </w:r>
      <w:r w:rsidR="00650F62" w:rsidRPr="00B32054">
        <w:rPr>
          <w:rFonts w:ascii="Paris2024" w:hAnsi="Paris2024"/>
          <w:b/>
          <w:bCs/>
          <w:u w:val="single"/>
        </w:rPr>
        <w:t>Régénérer</w:t>
      </w:r>
      <w:r w:rsidR="00650F62">
        <w:rPr>
          <w:rFonts w:ascii="Paris2024" w:hAnsi="Paris2024"/>
          <w:u w:val="single"/>
        </w:rPr>
        <w:t xml:space="preserve"> </w:t>
      </w:r>
      <w:r w:rsidRPr="0091398E">
        <w:rPr>
          <w:rFonts w:ascii="Paris2024" w:hAnsi="Paris2024"/>
          <w:u w:val="single"/>
        </w:rPr>
        <w:t>les sites</w:t>
      </w:r>
      <w:r w:rsidRPr="0091398E">
        <w:rPr>
          <w:rFonts w:ascii="Paris2024" w:hAnsi="Paris2024"/>
        </w:rPr>
        <w:t xml:space="preserve"> sur lesquels la qualité écologique est dégradée et où les potentiels de renaturation sont importants. Ce corpus d’actions sera axé sur l’enjeu de biodiversité, choisi comme un axe d’engagement fort et impératif, complémentaire à la stratégie carbone développée</w:t>
      </w:r>
      <w:r w:rsidR="00F07232">
        <w:rPr>
          <w:rFonts w:ascii="Paris2024" w:hAnsi="Paris2024"/>
        </w:rPr>
        <w:t xml:space="preserve"> en cohérence.</w:t>
      </w:r>
    </w:p>
    <w:p w14:paraId="02073891" w14:textId="77777777" w:rsidR="00161C28" w:rsidRPr="00B32054" w:rsidRDefault="00161C28" w:rsidP="00B32054">
      <w:pPr>
        <w:keepNext/>
        <w:widowControl w:val="0"/>
        <w:autoSpaceDE w:val="0"/>
        <w:autoSpaceDN w:val="0"/>
        <w:jc w:val="both"/>
        <w:rPr>
          <w:rFonts w:ascii="Paris2024" w:hAnsi="Paris2024" w:cstheme="minorHAnsi"/>
        </w:rPr>
      </w:pPr>
    </w:p>
    <w:p w14:paraId="3D841455" w14:textId="2741D823" w:rsidR="00161C28" w:rsidRPr="00B32054" w:rsidRDefault="001042C3" w:rsidP="00B32054">
      <w:pPr>
        <w:jc w:val="both"/>
        <w:rPr>
          <w:rFonts w:ascii="Paris2024" w:hAnsi="Paris2024" w:cstheme="minorHAnsi"/>
        </w:rPr>
      </w:pPr>
      <w:r>
        <w:rPr>
          <w:rFonts w:ascii="Paris2024" w:hAnsi="Paris2024" w:cstheme="minorHAnsi"/>
        </w:rPr>
        <w:t>Il s’agit donc</w:t>
      </w:r>
      <w:r w:rsidR="00161C28" w:rsidRPr="00B32054">
        <w:rPr>
          <w:rFonts w:ascii="Paris2024" w:hAnsi="Paris2024" w:cstheme="minorHAnsi"/>
        </w:rPr>
        <w:t xml:space="preserve"> d’aller plus loin que la réduction ou la compensation des impacts environnementaux sur les sites de compétitions. </w:t>
      </w:r>
      <w:r w:rsidR="00161C28" w:rsidRPr="00B32054">
        <w:rPr>
          <w:rFonts w:ascii="Paris2024" w:hAnsi="Paris2024" w:cstheme="minorHAnsi"/>
          <w:b/>
          <w:bCs/>
        </w:rPr>
        <w:t>Paris 2024 veut être le levier d’une prise de conscience de ce que revêt la biodiversité dans sa globalité.</w:t>
      </w:r>
      <w:r w:rsidR="00161C28" w:rsidRPr="00B32054">
        <w:rPr>
          <w:rFonts w:ascii="Paris2024" w:hAnsi="Paris2024" w:cstheme="minorHAnsi"/>
        </w:rPr>
        <w:t xml:space="preserve"> Au-delà de la réduction des impacts environnementaux, l’organisation de ces Jeux doit être le fer de lance d’une part, </w:t>
      </w:r>
      <w:commentRangeStart w:id="5"/>
      <w:r w:rsidR="00161C28" w:rsidRPr="00231686">
        <w:rPr>
          <w:rFonts w:ascii="Paris2024" w:hAnsi="Paris2024" w:cstheme="minorHAnsi"/>
          <w:highlight w:val="yellow"/>
        </w:rPr>
        <w:t>d’une information citoyenne claire</w:t>
      </w:r>
      <w:commentRangeEnd w:id="5"/>
      <w:r w:rsidR="00231686">
        <w:rPr>
          <w:rStyle w:val="Marquedecommentaire"/>
        </w:rPr>
        <w:commentReference w:id="5"/>
      </w:r>
      <w:r w:rsidR="00161C28" w:rsidRPr="00B32054">
        <w:rPr>
          <w:rFonts w:ascii="Paris2024" w:hAnsi="Paris2024" w:cstheme="minorHAnsi"/>
        </w:rPr>
        <w:t xml:space="preserve"> et complète et</w:t>
      </w:r>
      <w:r w:rsidR="00735B84">
        <w:rPr>
          <w:rFonts w:ascii="Paris2024" w:hAnsi="Paris2024" w:cstheme="minorHAnsi"/>
        </w:rPr>
        <w:t>,</w:t>
      </w:r>
      <w:r w:rsidR="00161C28" w:rsidRPr="00B32054">
        <w:rPr>
          <w:rFonts w:ascii="Paris2024" w:hAnsi="Paris2024" w:cstheme="minorHAnsi"/>
        </w:rPr>
        <w:t xml:space="preserve"> d’autre part, d’une régénération écologique</w:t>
      </w:r>
      <w:r>
        <w:rPr>
          <w:rFonts w:ascii="Paris2024" w:hAnsi="Paris2024" w:cstheme="minorHAnsi"/>
        </w:rPr>
        <w:t>.</w:t>
      </w:r>
    </w:p>
    <w:p w14:paraId="240A034E" w14:textId="240D8BC3" w:rsidR="00E62635" w:rsidRDefault="00E62635" w:rsidP="0091398E">
      <w:pPr>
        <w:jc w:val="both"/>
        <w:rPr>
          <w:rFonts w:ascii="Paris2024" w:hAnsi="Paris2024" w:cstheme="minorHAnsi"/>
        </w:rPr>
      </w:pPr>
    </w:p>
    <w:p w14:paraId="36B77189" w14:textId="713FE0B8" w:rsidR="00735B84" w:rsidRDefault="00735B84">
      <w:pPr>
        <w:pStyle w:val="Titre1"/>
        <w:rPr>
          <w:rFonts w:ascii="Paris2024" w:hAnsi="Paris2024"/>
        </w:rPr>
      </w:pPr>
      <w:r w:rsidRPr="00697EC5">
        <w:rPr>
          <w:rFonts w:ascii="Paris2024" w:hAnsi="Paris2024"/>
        </w:rPr>
        <w:t>Prochaines étapes</w:t>
      </w:r>
      <w:r w:rsidR="00A96774" w:rsidRPr="00697EC5">
        <w:rPr>
          <w:rFonts w:ascii="Paris2024" w:hAnsi="Paris2024"/>
        </w:rPr>
        <w:t xml:space="preserve"> clés</w:t>
      </w:r>
      <w:r w:rsidR="00A96774" w:rsidRPr="00D27CDD">
        <w:rPr>
          <w:rFonts w:ascii="Paris2024" w:hAnsi="Paris2024"/>
        </w:rPr>
        <w:t xml:space="preserve"> pour 2021</w:t>
      </w:r>
    </w:p>
    <w:p w14:paraId="7FA042D0" w14:textId="42302311" w:rsidR="001A7DC1" w:rsidRDefault="001A7DC1" w:rsidP="001A7DC1"/>
    <w:p w14:paraId="13AF447B" w14:textId="234E44C2" w:rsidR="00735B84" w:rsidRDefault="00735B84" w:rsidP="00735B84">
      <w:pPr>
        <w:pStyle w:val="Paragraphedeliste"/>
        <w:numPr>
          <w:ilvl w:val="0"/>
          <w:numId w:val="8"/>
        </w:numPr>
        <w:jc w:val="both"/>
        <w:rPr>
          <w:rFonts w:ascii="Paris2024" w:hAnsi="Paris2024" w:cstheme="minorHAnsi"/>
        </w:rPr>
      </w:pPr>
      <w:r>
        <w:rPr>
          <w:rFonts w:ascii="Paris2024" w:hAnsi="Paris2024" w:cstheme="minorHAnsi"/>
        </w:rPr>
        <w:t>Partage</w:t>
      </w:r>
      <w:r w:rsidR="00A96774">
        <w:rPr>
          <w:rFonts w:ascii="Paris2024" w:hAnsi="Paris2024" w:cstheme="minorHAnsi"/>
        </w:rPr>
        <w:t>r</w:t>
      </w:r>
      <w:r>
        <w:rPr>
          <w:rFonts w:ascii="Paris2024" w:hAnsi="Paris2024" w:cstheme="minorHAnsi"/>
        </w:rPr>
        <w:t xml:space="preserve"> la méthodologie et </w:t>
      </w:r>
      <w:r w:rsidR="001A7DC1">
        <w:rPr>
          <w:rFonts w:ascii="Paris2024" w:hAnsi="Paris2024" w:cstheme="minorHAnsi"/>
        </w:rPr>
        <w:t>l</w:t>
      </w:r>
      <w:r>
        <w:rPr>
          <w:rFonts w:ascii="Paris2024" w:hAnsi="Paris2024" w:cstheme="minorHAnsi"/>
        </w:rPr>
        <w:t>es premiers résultats d’analyses avec l’ensemble des parties prenantes concernées</w:t>
      </w:r>
      <w:r w:rsidR="00A96774">
        <w:rPr>
          <w:rFonts w:ascii="Paris2024" w:hAnsi="Paris2024" w:cstheme="minorHAnsi"/>
        </w:rPr>
        <w:t xml:space="preserve">. Recueillir et incorporer </w:t>
      </w:r>
      <w:r w:rsidR="001A7DC1">
        <w:rPr>
          <w:rFonts w:ascii="Paris2024" w:hAnsi="Paris2024" w:cstheme="minorHAnsi"/>
        </w:rPr>
        <w:t>l</w:t>
      </w:r>
      <w:r w:rsidR="00A96774">
        <w:rPr>
          <w:rFonts w:ascii="Paris2024" w:hAnsi="Paris2024" w:cstheme="minorHAnsi"/>
        </w:rPr>
        <w:t>es retours</w:t>
      </w:r>
    </w:p>
    <w:p w14:paraId="4CECE8E8" w14:textId="0CB08F3C" w:rsidR="00735B84" w:rsidRDefault="00A96774" w:rsidP="00735B84">
      <w:pPr>
        <w:pStyle w:val="Paragraphedeliste"/>
        <w:numPr>
          <w:ilvl w:val="0"/>
          <w:numId w:val="8"/>
        </w:numPr>
        <w:jc w:val="both"/>
        <w:rPr>
          <w:rFonts w:ascii="Paris2024" w:hAnsi="Paris2024" w:cstheme="minorHAnsi"/>
        </w:rPr>
      </w:pPr>
      <w:r>
        <w:rPr>
          <w:rFonts w:ascii="Paris2024" w:hAnsi="Paris2024" w:cstheme="minorHAnsi"/>
        </w:rPr>
        <w:t>Poursuivre</w:t>
      </w:r>
      <w:r w:rsidR="00735B84">
        <w:rPr>
          <w:rFonts w:ascii="Paris2024" w:hAnsi="Paris2024" w:cstheme="minorHAnsi"/>
        </w:rPr>
        <w:t xml:space="preserve"> </w:t>
      </w:r>
      <w:r w:rsidR="001A7DC1">
        <w:rPr>
          <w:rFonts w:ascii="Paris2024" w:hAnsi="Paris2024" w:cstheme="minorHAnsi"/>
        </w:rPr>
        <w:t>le</w:t>
      </w:r>
      <w:r w:rsidR="00735B84">
        <w:rPr>
          <w:rFonts w:ascii="Paris2024" w:hAnsi="Paris2024" w:cstheme="minorHAnsi"/>
        </w:rPr>
        <w:t xml:space="preserve"> partage de la méthodologie avec des experts et associations</w:t>
      </w:r>
    </w:p>
    <w:p w14:paraId="107F9710" w14:textId="6C73B295" w:rsidR="00735B84" w:rsidRDefault="001A7DC1" w:rsidP="00735B84">
      <w:pPr>
        <w:pStyle w:val="Paragraphedeliste"/>
        <w:numPr>
          <w:ilvl w:val="0"/>
          <w:numId w:val="8"/>
        </w:numPr>
        <w:jc w:val="both"/>
        <w:rPr>
          <w:rFonts w:ascii="Paris2024" w:hAnsi="Paris2024" w:cstheme="minorHAnsi"/>
        </w:rPr>
      </w:pPr>
      <w:r>
        <w:rPr>
          <w:rFonts w:ascii="Paris2024" w:hAnsi="Paris2024" w:cstheme="minorHAnsi"/>
        </w:rPr>
        <w:t>Mettre à jour</w:t>
      </w:r>
      <w:r w:rsidR="00A96774">
        <w:rPr>
          <w:rFonts w:ascii="Paris2024" w:hAnsi="Paris2024" w:cstheme="minorHAnsi"/>
        </w:rPr>
        <w:t xml:space="preserve"> les</w:t>
      </w:r>
      <w:r w:rsidR="00735B84">
        <w:rPr>
          <w:rFonts w:ascii="Paris2024" w:hAnsi="Paris2024" w:cstheme="minorHAnsi"/>
        </w:rPr>
        <w:t xml:space="preserve"> analyses à la suite de l’approbation du nouveau concept des Jeux en décembre 2020</w:t>
      </w:r>
    </w:p>
    <w:p w14:paraId="7E8C586F" w14:textId="0106BCF7" w:rsidR="00A96774" w:rsidRDefault="00A96774" w:rsidP="00735B84">
      <w:pPr>
        <w:pStyle w:val="Paragraphedeliste"/>
        <w:numPr>
          <w:ilvl w:val="0"/>
          <w:numId w:val="8"/>
        </w:numPr>
        <w:jc w:val="both"/>
        <w:rPr>
          <w:rFonts w:ascii="Paris2024" w:hAnsi="Paris2024" w:cstheme="minorHAnsi"/>
        </w:rPr>
      </w:pPr>
      <w:r>
        <w:rPr>
          <w:rFonts w:ascii="Paris2024" w:hAnsi="Paris2024" w:cstheme="minorHAnsi"/>
        </w:rPr>
        <w:t>Lancer les travaux sur le site de Tahiti</w:t>
      </w:r>
    </w:p>
    <w:p w14:paraId="011D9D8C" w14:textId="75C42A35" w:rsidR="00735B84" w:rsidRDefault="00F07232" w:rsidP="00735B84">
      <w:pPr>
        <w:pStyle w:val="Paragraphedeliste"/>
        <w:numPr>
          <w:ilvl w:val="0"/>
          <w:numId w:val="8"/>
        </w:numPr>
        <w:jc w:val="both"/>
        <w:rPr>
          <w:rFonts w:ascii="Paris2024" w:hAnsi="Paris2024" w:cstheme="minorHAnsi"/>
        </w:rPr>
      </w:pPr>
      <w:r>
        <w:rPr>
          <w:rFonts w:ascii="Paris2024" w:hAnsi="Paris2024" w:cstheme="minorHAnsi"/>
        </w:rPr>
        <w:t>Poursuivre l’intégration</w:t>
      </w:r>
      <w:r w:rsidR="001A7DC1">
        <w:rPr>
          <w:rFonts w:ascii="Paris2024" w:hAnsi="Paris2024" w:cstheme="minorHAnsi"/>
        </w:rPr>
        <w:t xml:space="preserve"> avec</w:t>
      </w:r>
      <w:r w:rsidR="00735B84">
        <w:rPr>
          <w:rFonts w:ascii="Paris2024" w:hAnsi="Paris2024" w:cstheme="minorHAnsi"/>
        </w:rPr>
        <w:t xml:space="preserve"> le </w:t>
      </w:r>
      <w:proofErr w:type="spellStart"/>
      <w:r w:rsidR="001A7DC1">
        <w:rPr>
          <w:rFonts w:ascii="Paris2024" w:hAnsi="Paris2024" w:cstheme="minorHAnsi"/>
        </w:rPr>
        <w:t>Sustainable</w:t>
      </w:r>
      <w:proofErr w:type="spellEnd"/>
      <w:r w:rsidR="00735B84">
        <w:rPr>
          <w:rFonts w:ascii="Paris2024" w:hAnsi="Paris2024" w:cstheme="minorHAnsi"/>
        </w:rPr>
        <w:t xml:space="preserve"> Design Guide</w:t>
      </w:r>
    </w:p>
    <w:p w14:paraId="68F84F3A" w14:textId="16E5AB01" w:rsidR="001A7DC1" w:rsidRDefault="001A7DC1" w:rsidP="00735B84">
      <w:pPr>
        <w:pStyle w:val="Paragraphedeliste"/>
        <w:numPr>
          <w:ilvl w:val="0"/>
          <w:numId w:val="8"/>
        </w:numPr>
        <w:jc w:val="both"/>
        <w:rPr>
          <w:rFonts w:ascii="Paris2024" w:hAnsi="Paris2024" w:cstheme="minorHAnsi"/>
        </w:rPr>
      </w:pPr>
      <w:r>
        <w:rPr>
          <w:rFonts w:ascii="Paris2024" w:hAnsi="Paris2024" w:cstheme="minorHAnsi"/>
        </w:rPr>
        <w:t>Poursuivre la caractérisation des actions de préservation et de régénération sur chaque site</w:t>
      </w:r>
    </w:p>
    <w:p w14:paraId="199CE3C3" w14:textId="2D2170C8" w:rsidR="00735B84" w:rsidRDefault="001A7DC1" w:rsidP="00735B84">
      <w:pPr>
        <w:pStyle w:val="Paragraphedeliste"/>
        <w:numPr>
          <w:ilvl w:val="0"/>
          <w:numId w:val="8"/>
        </w:numPr>
        <w:jc w:val="both"/>
        <w:rPr>
          <w:rFonts w:ascii="Paris2024" w:hAnsi="Paris2024" w:cstheme="minorHAnsi"/>
        </w:rPr>
      </w:pPr>
      <w:r>
        <w:rPr>
          <w:rFonts w:ascii="Paris2024" w:hAnsi="Paris2024" w:cstheme="minorHAnsi"/>
        </w:rPr>
        <w:t>Continuer d’a</w:t>
      </w:r>
      <w:r w:rsidR="00735B84">
        <w:rPr>
          <w:rFonts w:ascii="Paris2024" w:hAnsi="Paris2024" w:cstheme="minorHAnsi"/>
        </w:rPr>
        <w:t>limenter les travaux des « Cluster Managers »</w:t>
      </w:r>
      <w:r>
        <w:rPr>
          <w:rFonts w:ascii="Paris2024" w:hAnsi="Paris2024" w:cstheme="minorHAnsi"/>
        </w:rPr>
        <w:t xml:space="preserve">, en lien avec les différents acteurs </w:t>
      </w:r>
      <w:r w:rsidR="00F07232">
        <w:rPr>
          <w:rFonts w:ascii="Paris2024" w:hAnsi="Paris2024" w:cstheme="minorHAnsi"/>
        </w:rPr>
        <w:t xml:space="preserve">publics et les futures « Event Delivery </w:t>
      </w:r>
      <w:proofErr w:type="spellStart"/>
      <w:r w:rsidR="00F07232">
        <w:rPr>
          <w:rFonts w:ascii="Paris2024" w:hAnsi="Paris2024" w:cstheme="minorHAnsi"/>
        </w:rPr>
        <w:t>Entities</w:t>
      </w:r>
      <w:proofErr w:type="spellEnd"/>
      <w:r w:rsidR="00F07232">
        <w:rPr>
          <w:rFonts w:ascii="Paris2024" w:hAnsi="Paris2024" w:cstheme="minorHAnsi"/>
        </w:rPr>
        <w:t xml:space="preserve"> » </w:t>
      </w:r>
      <w:r>
        <w:rPr>
          <w:rFonts w:ascii="Paris2024" w:hAnsi="Paris2024" w:cstheme="minorHAnsi"/>
        </w:rPr>
        <w:t>au niveau des sites</w:t>
      </w:r>
    </w:p>
    <w:p w14:paraId="25AC1B92" w14:textId="4842F44C" w:rsidR="00735B84" w:rsidRDefault="00735B84" w:rsidP="00735B84">
      <w:pPr>
        <w:pStyle w:val="Paragraphedeliste"/>
        <w:numPr>
          <w:ilvl w:val="0"/>
          <w:numId w:val="8"/>
        </w:numPr>
        <w:jc w:val="both"/>
        <w:rPr>
          <w:rFonts w:ascii="Paris2024" w:hAnsi="Paris2024" w:cstheme="minorHAnsi"/>
        </w:rPr>
      </w:pPr>
      <w:r>
        <w:rPr>
          <w:rFonts w:ascii="Paris2024" w:hAnsi="Paris2024" w:cstheme="minorHAnsi"/>
        </w:rPr>
        <w:t xml:space="preserve">Préparer </w:t>
      </w:r>
      <w:r w:rsidR="00F07232">
        <w:rPr>
          <w:rFonts w:ascii="Paris2024" w:hAnsi="Paris2024" w:cstheme="minorHAnsi"/>
        </w:rPr>
        <w:t>le</w:t>
      </w:r>
      <w:r w:rsidR="001A7DC1">
        <w:rPr>
          <w:rFonts w:ascii="Paris2024" w:hAnsi="Paris2024" w:cstheme="minorHAnsi"/>
        </w:rPr>
        <w:t xml:space="preserve"> </w:t>
      </w:r>
      <w:r w:rsidRPr="00351EA3">
        <w:rPr>
          <w:rFonts w:ascii="Paris2024" w:hAnsi="Paris2024" w:cstheme="minorHAnsi"/>
          <w:highlight w:val="yellow"/>
        </w:rPr>
        <w:t xml:space="preserve">plan de </w:t>
      </w:r>
      <w:commentRangeStart w:id="6"/>
      <w:r w:rsidRPr="00351EA3">
        <w:rPr>
          <w:rFonts w:ascii="Paris2024" w:hAnsi="Paris2024" w:cstheme="minorHAnsi"/>
          <w:highlight w:val="yellow"/>
        </w:rPr>
        <w:t>Mobilisation</w:t>
      </w:r>
      <w:commentRangeEnd w:id="6"/>
      <w:r w:rsidR="00351EA3">
        <w:rPr>
          <w:rStyle w:val="Marquedecommentaire"/>
        </w:rPr>
        <w:commentReference w:id="6"/>
      </w:r>
    </w:p>
    <w:p w14:paraId="252E5250" w14:textId="75FA6F43" w:rsidR="00735B84" w:rsidRDefault="00735B84">
      <w:pPr>
        <w:pStyle w:val="Paragraphedeliste"/>
        <w:numPr>
          <w:ilvl w:val="0"/>
          <w:numId w:val="8"/>
        </w:numPr>
        <w:jc w:val="both"/>
        <w:rPr>
          <w:rFonts w:ascii="Paris2024" w:hAnsi="Paris2024" w:cstheme="minorHAnsi"/>
        </w:rPr>
      </w:pPr>
      <w:r>
        <w:rPr>
          <w:rFonts w:ascii="Paris2024" w:hAnsi="Paris2024" w:cstheme="minorHAnsi"/>
        </w:rPr>
        <w:t xml:space="preserve">Préparer </w:t>
      </w:r>
      <w:bookmarkStart w:id="7" w:name="_GoBack"/>
      <w:commentRangeStart w:id="8"/>
      <w:r w:rsidR="001A7DC1" w:rsidRPr="00553ED8">
        <w:rPr>
          <w:rFonts w:ascii="Paris2024" w:hAnsi="Paris2024" w:cstheme="minorHAnsi"/>
          <w:highlight w:val="yellow"/>
        </w:rPr>
        <w:t>l’</w:t>
      </w:r>
      <w:r w:rsidRPr="00553ED8">
        <w:rPr>
          <w:rFonts w:ascii="Paris2024" w:hAnsi="Paris2024" w:cstheme="minorHAnsi"/>
          <w:highlight w:val="yellow"/>
        </w:rPr>
        <w:t>intervention</w:t>
      </w:r>
      <w:bookmarkEnd w:id="7"/>
      <w:commentRangeEnd w:id="8"/>
      <w:r w:rsidR="00553ED8">
        <w:rPr>
          <w:rStyle w:val="Marquedecommentaire"/>
        </w:rPr>
        <w:commentReference w:id="8"/>
      </w:r>
      <w:r w:rsidRPr="00553ED8">
        <w:rPr>
          <w:rFonts w:ascii="Paris2024" w:hAnsi="Paris2024" w:cstheme="minorHAnsi"/>
          <w:highlight w:val="yellow"/>
        </w:rPr>
        <w:t xml:space="preserve"> </w:t>
      </w:r>
      <w:r w:rsidR="001A7DC1" w:rsidRPr="00553ED8">
        <w:rPr>
          <w:rFonts w:ascii="Paris2024" w:hAnsi="Paris2024" w:cstheme="minorHAnsi"/>
          <w:highlight w:val="yellow"/>
        </w:rPr>
        <w:t xml:space="preserve">de Paris 2024 au </w:t>
      </w:r>
      <w:r w:rsidRPr="00553ED8">
        <w:rPr>
          <w:rFonts w:ascii="Paris2024" w:hAnsi="Paris2024" w:cstheme="minorHAnsi"/>
          <w:highlight w:val="yellow"/>
        </w:rPr>
        <w:t>« Congrès Mondial de la Nature »</w:t>
      </w:r>
      <w:r>
        <w:rPr>
          <w:rFonts w:ascii="Paris2024" w:hAnsi="Paris2024" w:cstheme="minorHAnsi"/>
        </w:rPr>
        <w:t xml:space="preserve"> </w:t>
      </w:r>
    </w:p>
    <w:p w14:paraId="238B47E4" w14:textId="51FC1E49" w:rsidR="001A7DC1" w:rsidRPr="007D1006" w:rsidRDefault="001A7DC1" w:rsidP="007D1006">
      <w:pPr>
        <w:pStyle w:val="Paragraphedeliste"/>
        <w:numPr>
          <w:ilvl w:val="0"/>
          <w:numId w:val="8"/>
        </w:numPr>
        <w:jc w:val="both"/>
        <w:rPr>
          <w:rFonts w:ascii="Paris2024" w:hAnsi="Paris2024" w:cstheme="minorHAnsi"/>
        </w:rPr>
      </w:pPr>
      <w:r>
        <w:rPr>
          <w:rFonts w:ascii="Paris2024" w:hAnsi="Paris2024" w:cstheme="minorHAnsi"/>
        </w:rPr>
        <w:t>Etudier les modalités de standardisation et de partage de la méthode et des outils</w:t>
      </w:r>
      <w:r w:rsidR="00F07232">
        <w:rPr>
          <w:rFonts w:ascii="Paris2024" w:hAnsi="Paris2024" w:cstheme="minorHAnsi"/>
        </w:rPr>
        <w:t xml:space="preserve"> (2022)</w:t>
      </w:r>
    </w:p>
    <w:sectPr w:rsidR="001A7DC1" w:rsidRPr="007D1006">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drey Wittersheim" w:date="2021-01-12T10:47:00Z" w:initials="AW">
    <w:p w14:paraId="1F82C8E0" w14:textId="77777777" w:rsidR="00C23101" w:rsidRDefault="00C23101">
      <w:pPr>
        <w:pStyle w:val="Commentaire"/>
      </w:pPr>
      <w:r>
        <w:rPr>
          <w:rStyle w:val="Marquedecommentaire"/>
        </w:rPr>
        <w:annotationRef/>
      </w:r>
      <w:r>
        <w:t>Peut-on avoir accès à ces analyses de sites ?</w:t>
      </w:r>
    </w:p>
    <w:p w14:paraId="53AA88C3" w14:textId="3C6E3D1F" w:rsidR="00463DA2" w:rsidRDefault="00463DA2">
      <w:pPr>
        <w:pStyle w:val="Commentaire"/>
      </w:pPr>
      <w:r>
        <w:t>+ transmission aux CDOS et CROS concernés ?</w:t>
      </w:r>
    </w:p>
  </w:comment>
  <w:comment w:id="1" w:author="Audrey Wittersheim" w:date="2021-01-12T10:53:00Z" w:initials="AW">
    <w:p w14:paraId="30D840AF" w14:textId="03D254AE" w:rsidR="006B583C" w:rsidRDefault="006B583C">
      <w:pPr>
        <w:pStyle w:val="Commentaire"/>
      </w:pPr>
      <w:r>
        <w:rPr>
          <w:rStyle w:val="Marquedecommentaire"/>
        </w:rPr>
        <w:annotationRef/>
      </w:r>
      <w:r>
        <w:t>Précisions ? Exemple ?</w:t>
      </w:r>
    </w:p>
  </w:comment>
  <w:comment w:id="2" w:author="Audrey Wittersheim" w:date="2021-01-12T10:55:00Z" w:initials="AW">
    <w:p w14:paraId="3707497D" w14:textId="0CD98516" w:rsidR="006B583C" w:rsidRDefault="006B583C">
      <w:pPr>
        <w:pStyle w:val="Commentaire"/>
      </w:pPr>
      <w:r>
        <w:rPr>
          <w:rStyle w:val="Marquedecommentaire"/>
        </w:rPr>
        <w:annotationRef/>
      </w:r>
      <w:r>
        <w:t>Date de publication prévue du guide ?</w:t>
      </w:r>
    </w:p>
  </w:comment>
  <w:comment w:id="3" w:author="Audrey Wittersheim" w:date="2021-01-12T10:56:00Z" w:initials="AW">
    <w:p w14:paraId="0FD34CE0" w14:textId="728ED04F" w:rsidR="006B583C" w:rsidRDefault="006B583C">
      <w:pPr>
        <w:pStyle w:val="Commentaire"/>
      </w:pPr>
      <w:r>
        <w:rPr>
          <w:rStyle w:val="Marquedecommentaire"/>
        </w:rPr>
        <w:annotationRef/>
      </w:r>
      <w:r>
        <w:t>A déplacer avant « sur l’ancien concept » pour une meilleure compréhension de la phrase.</w:t>
      </w:r>
    </w:p>
  </w:comment>
  <w:comment w:id="4" w:author="Audrey Wittersheim" w:date="2021-01-12T10:59:00Z" w:initials="AW">
    <w:p w14:paraId="412513BB" w14:textId="5FB1A943" w:rsidR="00904B5F" w:rsidRDefault="00904B5F">
      <w:pPr>
        <w:pStyle w:val="Commentaire"/>
      </w:pPr>
      <w:r>
        <w:rPr>
          <w:rStyle w:val="Marquedecommentaire"/>
        </w:rPr>
        <w:annotationRef/>
      </w:r>
      <w:r>
        <w:t>Existence d’une carte présentant la répartition des sites selon ces 3 catégories ?</w:t>
      </w:r>
    </w:p>
  </w:comment>
  <w:comment w:id="5" w:author="Audrey Wittersheim" w:date="2021-01-12T12:02:00Z" w:initials="AW">
    <w:p w14:paraId="3D4E6A94" w14:textId="3FE5A4EE" w:rsidR="00231686" w:rsidRDefault="00231686">
      <w:pPr>
        <w:pStyle w:val="Commentaire"/>
      </w:pPr>
      <w:r>
        <w:rPr>
          <w:rStyle w:val="Marquedecommentaire"/>
        </w:rPr>
        <w:annotationRef/>
      </w:r>
      <w:r>
        <w:t>Outils pédagogiques/ludiques prévus pour sensibiliser les parties prenantes (public, athlètes...) ?</w:t>
      </w:r>
    </w:p>
  </w:comment>
  <w:comment w:id="6" w:author="Audrey Wittersheim" w:date="2021-01-12T12:03:00Z" w:initials="AW">
    <w:p w14:paraId="08B5E342" w14:textId="16EB3D90" w:rsidR="00351EA3" w:rsidRDefault="00351EA3">
      <w:pPr>
        <w:pStyle w:val="Commentaire"/>
      </w:pPr>
      <w:r>
        <w:rPr>
          <w:rStyle w:val="Marquedecommentaire"/>
        </w:rPr>
        <w:annotationRef/>
      </w:r>
      <w:proofErr w:type="spellStart"/>
      <w:r>
        <w:t>Quézaco</w:t>
      </w:r>
      <w:proofErr w:type="spellEnd"/>
      <w:r>
        <w:t> ?</w:t>
      </w:r>
    </w:p>
  </w:comment>
  <w:comment w:id="8" w:author="Audrey Wittersheim" w:date="2021-01-12T12:04:00Z" w:initials="AW">
    <w:p w14:paraId="18BD32DE" w14:textId="117E4CC8" w:rsidR="00553ED8" w:rsidRDefault="00553ED8">
      <w:pPr>
        <w:pStyle w:val="Commentaire"/>
      </w:pPr>
      <w:r>
        <w:rPr>
          <w:rStyle w:val="Marquedecommentaire"/>
        </w:rPr>
        <w:annotationRef/>
      </w:r>
      <w:r>
        <w:t>Lien avec MSDD, valoriser les actions menées par les FF pour protéger la biodiversité (FFESSM, FFCK, FFME,...). Comment les faire participer à cet événement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AA88C3" w15:done="0"/>
  <w15:commentEx w15:paraId="30D840AF" w15:done="0"/>
  <w15:commentEx w15:paraId="3707497D" w15:done="0"/>
  <w15:commentEx w15:paraId="0FD34CE0" w15:done="0"/>
  <w15:commentEx w15:paraId="412513BB" w15:done="0"/>
  <w15:commentEx w15:paraId="3D4E6A94" w15:done="0"/>
  <w15:commentEx w15:paraId="08B5E342" w15:done="0"/>
  <w15:commentEx w15:paraId="18BD32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890E0" w14:textId="77777777" w:rsidR="009C7916" w:rsidRDefault="009C7916" w:rsidP="00CA331D">
      <w:r>
        <w:separator/>
      </w:r>
    </w:p>
  </w:endnote>
  <w:endnote w:type="continuationSeparator" w:id="0">
    <w:p w14:paraId="3E0AF22E" w14:textId="77777777" w:rsidR="009C7916" w:rsidRDefault="009C7916" w:rsidP="00CA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Paris2024">
    <w:altName w:val="Corbel"/>
    <w:panose1 w:val="00000000000000000000"/>
    <w:charset w:val="00"/>
    <w:family w:val="modern"/>
    <w:notTrueType/>
    <w:pitch w:val="variable"/>
    <w:sig w:usb0="00000001" w:usb1="00000020" w:usb2="00000000" w:usb3="00000000" w:csb0="00000093"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2"/>
      <w:tblW w:w="10060"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474"/>
      <w:gridCol w:w="3969"/>
      <w:gridCol w:w="617"/>
    </w:tblGrid>
    <w:tr w:rsidR="00C76ECA" w:rsidRPr="00CA331D" w14:paraId="4670E4E1" w14:textId="77777777" w:rsidTr="001055D5">
      <w:tc>
        <w:tcPr>
          <w:tcW w:w="5474" w:type="dxa"/>
        </w:tcPr>
        <w:p w14:paraId="0BEA0BEF" w14:textId="77777777" w:rsidR="00C76ECA" w:rsidRPr="00CA331D" w:rsidRDefault="00C76ECA" w:rsidP="00CA331D">
          <w:pPr>
            <w:tabs>
              <w:tab w:val="center" w:pos="4536"/>
              <w:tab w:val="right" w:pos="9072"/>
            </w:tabs>
            <w:adjustRightInd w:val="0"/>
            <w:snapToGrid w:val="0"/>
            <w:ind w:left="226" w:right="750" w:hanging="226"/>
            <w:jc w:val="both"/>
            <w:rPr>
              <w:rFonts w:ascii="Arial" w:eastAsia="Arial" w:hAnsi="Arial" w:cs="Arial"/>
              <w:b/>
              <w:i/>
              <w:noProof/>
              <w:color w:val="808080"/>
              <w:sz w:val="13"/>
            </w:rPr>
          </w:pPr>
          <w:r w:rsidRPr="00CA331D">
            <w:rPr>
              <w:rFonts w:ascii="Arial" w:eastAsia="Arial" w:hAnsi="Arial" w:cs="Arial"/>
              <w:b/>
              <w:i/>
              <w:noProof/>
              <w:color w:val="808080"/>
              <w:sz w:val="13"/>
            </w:rPr>
            <w:t>Comité d’organisation des Jeux Olympiques et Paralympiques de Paris 2024</w:t>
          </w:r>
        </w:p>
      </w:tc>
      <w:tc>
        <w:tcPr>
          <w:tcW w:w="3969" w:type="dxa"/>
          <w:vAlign w:val="center"/>
        </w:tcPr>
        <w:p w14:paraId="2CD887B9" w14:textId="39953995" w:rsidR="00C76ECA" w:rsidRPr="00CA331D" w:rsidRDefault="00C76ECA" w:rsidP="00CA331D">
          <w:pPr>
            <w:tabs>
              <w:tab w:val="center" w:pos="4536"/>
              <w:tab w:val="right" w:pos="9072"/>
            </w:tabs>
            <w:adjustRightInd w:val="0"/>
            <w:snapToGrid w:val="0"/>
            <w:ind w:right="750"/>
            <w:jc w:val="center"/>
            <w:rPr>
              <w:rFonts w:ascii="Arial" w:eastAsia="Arial" w:hAnsi="Arial" w:cs="Arial"/>
              <w:b/>
              <w:i/>
              <w:noProof/>
              <w:color w:val="808080"/>
              <w:sz w:val="13"/>
            </w:rPr>
          </w:pPr>
          <w:r w:rsidRPr="00CA331D">
            <w:rPr>
              <w:rFonts w:ascii="Arial" w:eastAsia="Arial" w:hAnsi="Arial" w:cs="Arial"/>
              <w:b/>
              <w:i/>
              <w:noProof/>
              <w:color w:val="808080"/>
              <w:sz w:val="13"/>
            </w:rPr>
            <w:fldChar w:fldCharType="begin"/>
          </w:r>
          <w:r w:rsidRPr="00CA331D">
            <w:rPr>
              <w:rFonts w:ascii="Arial" w:eastAsia="Arial" w:hAnsi="Arial" w:cs="Arial"/>
              <w:b/>
              <w:i/>
              <w:noProof/>
              <w:color w:val="808080"/>
              <w:sz w:val="13"/>
            </w:rPr>
            <w:instrText xml:space="preserve"> FILENAME  \* MERGEFORMAT </w:instrText>
          </w:r>
          <w:r w:rsidRPr="00CA331D">
            <w:rPr>
              <w:rFonts w:ascii="Arial" w:eastAsia="Arial" w:hAnsi="Arial" w:cs="Arial"/>
              <w:b/>
              <w:i/>
              <w:noProof/>
              <w:color w:val="808080"/>
              <w:sz w:val="13"/>
            </w:rPr>
            <w:fldChar w:fldCharType="separate"/>
          </w:r>
          <w:r w:rsidR="00697EC5">
            <w:rPr>
              <w:rFonts w:ascii="Arial" w:eastAsia="Arial" w:hAnsi="Arial" w:cs="Arial"/>
              <w:b/>
              <w:i/>
              <w:noProof/>
              <w:color w:val="808080"/>
              <w:sz w:val="13"/>
            </w:rPr>
            <w:t xml:space="preserve">Note Methode Biodiversité Paris 2024 </w:t>
          </w:r>
          <w:r w:rsidRPr="00CA331D">
            <w:rPr>
              <w:rFonts w:ascii="Arial" w:eastAsia="Arial" w:hAnsi="Arial" w:cs="Arial"/>
              <w:b/>
              <w:i/>
              <w:noProof/>
              <w:color w:val="808080"/>
              <w:sz w:val="13"/>
            </w:rPr>
            <w:fldChar w:fldCharType="end"/>
          </w:r>
          <w:r w:rsidRPr="00CA331D">
            <w:rPr>
              <w:rFonts w:ascii="Arial" w:eastAsia="Arial" w:hAnsi="Arial" w:cs="Arial"/>
              <w:b/>
              <w:i/>
              <w:noProof/>
              <w:color w:val="808080"/>
              <w:sz w:val="13"/>
            </w:rPr>
            <w:t xml:space="preserve">  |   </w:t>
          </w:r>
          <w:r w:rsidRPr="00CA331D">
            <w:rPr>
              <w:rFonts w:ascii="Arial" w:eastAsia="Arial" w:hAnsi="Arial" w:cs="Arial"/>
              <w:b/>
              <w:i/>
              <w:noProof/>
              <w:color w:val="808080"/>
              <w:sz w:val="13"/>
              <w:lang w:val="en-US"/>
            </w:rPr>
            <w:fldChar w:fldCharType="begin"/>
          </w:r>
          <w:r w:rsidRPr="00CA331D">
            <w:rPr>
              <w:rFonts w:ascii="Arial" w:eastAsia="Arial" w:hAnsi="Arial" w:cs="Arial"/>
              <w:b/>
              <w:i/>
              <w:noProof/>
              <w:color w:val="808080"/>
              <w:sz w:val="13"/>
              <w:lang w:val="en-US"/>
            </w:rPr>
            <w:instrText xml:space="preserve"> DATE  \* MERGEFORMAT </w:instrText>
          </w:r>
          <w:r w:rsidRPr="00CA331D">
            <w:rPr>
              <w:rFonts w:ascii="Arial" w:eastAsia="Arial" w:hAnsi="Arial" w:cs="Arial"/>
              <w:b/>
              <w:i/>
              <w:noProof/>
              <w:color w:val="808080"/>
              <w:sz w:val="13"/>
              <w:lang w:val="en-US"/>
            </w:rPr>
            <w:fldChar w:fldCharType="separate"/>
          </w:r>
          <w:r w:rsidR="006B583C">
            <w:rPr>
              <w:rFonts w:ascii="Arial" w:eastAsia="Arial" w:hAnsi="Arial" w:cs="Arial"/>
              <w:b/>
              <w:i/>
              <w:noProof/>
              <w:color w:val="808080"/>
              <w:sz w:val="13"/>
              <w:lang w:val="en-US"/>
            </w:rPr>
            <w:t>1/12/2021</w:t>
          </w:r>
          <w:r w:rsidRPr="00CA331D">
            <w:rPr>
              <w:rFonts w:ascii="Arial" w:eastAsia="Arial" w:hAnsi="Arial" w:cs="Arial"/>
              <w:b/>
              <w:i/>
              <w:noProof/>
              <w:color w:val="808080"/>
              <w:sz w:val="13"/>
              <w:lang w:val="en-US"/>
            </w:rPr>
            <w:fldChar w:fldCharType="end"/>
          </w:r>
        </w:p>
      </w:tc>
      <w:tc>
        <w:tcPr>
          <w:tcW w:w="617" w:type="dxa"/>
          <w:vAlign w:val="center"/>
        </w:tcPr>
        <w:p w14:paraId="09DB8B05" w14:textId="02B921BC" w:rsidR="00C76ECA" w:rsidRPr="00CA331D" w:rsidRDefault="00C76ECA" w:rsidP="00CA331D">
          <w:pPr>
            <w:tabs>
              <w:tab w:val="center" w:pos="4536"/>
              <w:tab w:val="right" w:pos="9072"/>
            </w:tabs>
            <w:adjustRightInd w:val="0"/>
            <w:snapToGrid w:val="0"/>
            <w:jc w:val="center"/>
            <w:rPr>
              <w:rFonts w:ascii="Arial" w:eastAsia="Arial" w:hAnsi="Arial" w:cs="Arial"/>
              <w:b/>
              <w:i/>
              <w:color w:val="808080"/>
              <w:sz w:val="13"/>
            </w:rPr>
          </w:pPr>
          <w:r w:rsidRPr="00CA331D">
            <w:rPr>
              <w:rFonts w:ascii="Arial" w:eastAsia="Arial" w:hAnsi="Arial" w:cs="Arial"/>
              <w:b/>
              <w:i/>
              <w:color w:val="808080"/>
              <w:sz w:val="13"/>
            </w:rPr>
            <w:fldChar w:fldCharType="begin"/>
          </w:r>
          <w:r w:rsidRPr="00CA331D">
            <w:rPr>
              <w:rFonts w:ascii="Arial" w:eastAsia="Arial" w:hAnsi="Arial" w:cs="Arial"/>
              <w:b/>
              <w:i/>
              <w:color w:val="808080"/>
              <w:sz w:val="13"/>
            </w:rPr>
            <w:instrText>PAGE  \* Arabic  \* MERGEFORMAT</w:instrText>
          </w:r>
          <w:r w:rsidRPr="00CA331D">
            <w:rPr>
              <w:rFonts w:ascii="Arial" w:eastAsia="Arial" w:hAnsi="Arial" w:cs="Arial"/>
              <w:b/>
              <w:i/>
              <w:color w:val="808080"/>
              <w:sz w:val="13"/>
            </w:rPr>
            <w:fldChar w:fldCharType="separate"/>
          </w:r>
          <w:r w:rsidR="00553ED8">
            <w:rPr>
              <w:rFonts w:ascii="Arial" w:eastAsia="Arial" w:hAnsi="Arial" w:cs="Arial"/>
              <w:b/>
              <w:i/>
              <w:noProof/>
              <w:color w:val="808080"/>
              <w:sz w:val="13"/>
            </w:rPr>
            <w:t>5</w:t>
          </w:r>
          <w:r w:rsidRPr="00CA331D">
            <w:rPr>
              <w:rFonts w:ascii="Arial" w:eastAsia="Arial" w:hAnsi="Arial" w:cs="Arial"/>
              <w:b/>
              <w:i/>
              <w:color w:val="808080"/>
              <w:sz w:val="13"/>
            </w:rPr>
            <w:fldChar w:fldCharType="end"/>
          </w:r>
          <w:r w:rsidRPr="00CA331D">
            <w:rPr>
              <w:rFonts w:ascii="Arial" w:eastAsia="Arial" w:hAnsi="Arial" w:cs="Arial"/>
              <w:b/>
              <w:i/>
              <w:color w:val="808080"/>
              <w:sz w:val="13"/>
            </w:rPr>
            <w:t xml:space="preserve"> / </w:t>
          </w:r>
          <w:r w:rsidRPr="00CA331D">
            <w:rPr>
              <w:rFonts w:ascii="Arial" w:eastAsia="Arial" w:hAnsi="Arial" w:cs="Arial"/>
              <w:b/>
              <w:i/>
              <w:color w:val="808080"/>
              <w:sz w:val="13"/>
            </w:rPr>
            <w:fldChar w:fldCharType="begin"/>
          </w:r>
          <w:r w:rsidRPr="00CA331D">
            <w:rPr>
              <w:rFonts w:ascii="Arial" w:eastAsia="Arial" w:hAnsi="Arial" w:cs="Arial"/>
              <w:b/>
              <w:i/>
              <w:color w:val="808080"/>
              <w:sz w:val="13"/>
            </w:rPr>
            <w:instrText>NUMPAGES  \* Arabic  \* MERGEFORMAT</w:instrText>
          </w:r>
          <w:r w:rsidRPr="00CA331D">
            <w:rPr>
              <w:rFonts w:ascii="Arial" w:eastAsia="Arial" w:hAnsi="Arial" w:cs="Arial"/>
              <w:b/>
              <w:i/>
              <w:color w:val="808080"/>
              <w:sz w:val="13"/>
            </w:rPr>
            <w:fldChar w:fldCharType="separate"/>
          </w:r>
          <w:r w:rsidR="00553ED8">
            <w:rPr>
              <w:rFonts w:ascii="Arial" w:eastAsia="Arial" w:hAnsi="Arial" w:cs="Arial"/>
              <w:b/>
              <w:i/>
              <w:noProof/>
              <w:color w:val="808080"/>
              <w:sz w:val="13"/>
            </w:rPr>
            <w:t>5</w:t>
          </w:r>
          <w:r w:rsidRPr="00CA331D">
            <w:rPr>
              <w:rFonts w:ascii="Arial" w:eastAsia="Arial" w:hAnsi="Arial" w:cs="Arial"/>
              <w:b/>
              <w:i/>
              <w:color w:val="808080"/>
              <w:sz w:val="13"/>
            </w:rPr>
            <w:fldChar w:fldCharType="end"/>
          </w:r>
        </w:p>
      </w:tc>
    </w:tr>
  </w:tbl>
  <w:p w14:paraId="4A77BA5E" w14:textId="2ECDF275" w:rsidR="00C76ECA" w:rsidRDefault="00697EC5" w:rsidP="00CA331D">
    <w:pPr>
      <w:pStyle w:val="Pieddepage"/>
    </w:pPr>
    <w:r>
      <w:t>CONFIDENTIEL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AFF20" w14:textId="77777777" w:rsidR="009C7916" w:rsidRDefault="009C7916" w:rsidP="00CA331D">
      <w:r>
        <w:separator/>
      </w:r>
    </w:p>
  </w:footnote>
  <w:footnote w:type="continuationSeparator" w:id="0">
    <w:p w14:paraId="7E8A28E9" w14:textId="77777777" w:rsidR="009C7916" w:rsidRDefault="009C7916" w:rsidP="00CA331D">
      <w:r>
        <w:continuationSeparator/>
      </w:r>
    </w:p>
  </w:footnote>
  <w:footnote w:id="1">
    <w:p w14:paraId="3258E894" w14:textId="11954FBA" w:rsidR="00674119" w:rsidRPr="00B32054" w:rsidRDefault="00674119">
      <w:pPr>
        <w:pStyle w:val="Notedebasdepage"/>
        <w:rPr>
          <w:lang w:val="en-US"/>
        </w:rPr>
      </w:pPr>
      <w:r>
        <w:rPr>
          <w:rStyle w:val="Appelnotedebasdep"/>
        </w:rPr>
        <w:footnoteRef/>
      </w:r>
      <w:r w:rsidRPr="00B32054">
        <w:rPr>
          <w:lang w:val="en-US"/>
        </w:rPr>
        <w:t xml:space="preserve"> Rapport IPBES, Mars 2019</w:t>
      </w:r>
    </w:p>
  </w:footnote>
  <w:footnote w:id="2">
    <w:p w14:paraId="567A7771" w14:textId="77777777" w:rsidR="00B042A0" w:rsidRPr="0091398E" w:rsidRDefault="00B042A0" w:rsidP="00B042A0">
      <w:pPr>
        <w:pStyle w:val="Titre1"/>
        <w:spacing w:before="0"/>
        <w:rPr>
          <w:rFonts w:asciiTheme="minorHAnsi" w:eastAsiaTheme="minorHAnsi" w:hAnsiTheme="minorHAnsi" w:cstheme="minorHAnsi"/>
          <w:color w:val="auto"/>
          <w:sz w:val="20"/>
          <w:szCs w:val="20"/>
          <w:lang w:val="en-US"/>
        </w:rPr>
      </w:pPr>
      <w:r w:rsidRPr="0091398E">
        <w:rPr>
          <w:rStyle w:val="Appelnotedebasdep"/>
          <w:rFonts w:asciiTheme="minorHAnsi" w:hAnsiTheme="minorHAnsi" w:cstheme="minorHAnsi"/>
          <w:sz w:val="20"/>
          <w:szCs w:val="20"/>
        </w:rPr>
        <w:footnoteRef/>
      </w:r>
      <w:r w:rsidRPr="0091398E">
        <w:rPr>
          <w:rFonts w:asciiTheme="minorHAnsi" w:hAnsiTheme="minorHAnsi" w:cstheme="minorHAnsi"/>
          <w:sz w:val="20"/>
          <w:szCs w:val="20"/>
          <w:lang w:val="en-US"/>
        </w:rPr>
        <w:t xml:space="preserve"> </w:t>
      </w:r>
      <w:r w:rsidRPr="0091398E">
        <w:rPr>
          <w:rFonts w:asciiTheme="minorHAnsi" w:eastAsiaTheme="minorHAnsi" w:hAnsiTheme="minorHAnsi" w:cstheme="minorHAnsi"/>
          <w:color w:val="auto"/>
          <w:sz w:val="20"/>
          <w:szCs w:val="20"/>
          <w:lang w:val="en-US"/>
        </w:rPr>
        <w:t xml:space="preserve">« Mitigating biodiversity impacts of sports events» - </w:t>
      </w:r>
      <w:hyperlink r:id="rId1" w:history="1">
        <w:r w:rsidRPr="0091398E">
          <w:rPr>
            <w:rStyle w:val="Lienhypertexte"/>
            <w:rFonts w:asciiTheme="minorHAnsi" w:eastAsiaTheme="minorHAnsi" w:hAnsiTheme="minorHAnsi" w:cstheme="minorHAnsi"/>
            <w:sz w:val="20"/>
            <w:szCs w:val="20"/>
            <w:lang w:val="en-US"/>
          </w:rPr>
          <w:t>https://www.iucn.org/fr/node/33050</w:t>
        </w:r>
      </w:hyperlink>
    </w:p>
    <w:p w14:paraId="33451114" w14:textId="77777777" w:rsidR="00B042A0" w:rsidRPr="0091398E" w:rsidRDefault="00B042A0" w:rsidP="00B042A0">
      <w:pPr>
        <w:pStyle w:val="Titre1"/>
        <w:spacing w:before="0"/>
        <w:rPr>
          <w:rFonts w:ascii="Paris2024" w:hAnsi="Paris2024" w:cstheme="minorHAnsi"/>
          <w:sz w:val="24"/>
          <w:szCs w:val="24"/>
          <w:lang w:val="en-US"/>
        </w:rPr>
      </w:pPr>
      <w:r w:rsidRPr="0091398E">
        <w:rPr>
          <w:rFonts w:asciiTheme="minorHAnsi" w:eastAsiaTheme="minorHAnsi" w:hAnsiTheme="minorHAnsi" w:cstheme="minorHAnsi"/>
          <w:color w:val="auto"/>
          <w:sz w:val="20"/>
          <w:szCs w:val="20"/>
          <w:lang w:val="en-US"/>
        </w:rPr>
        <w:t xml:space="preserve">« Sports and urban biodiversity» - </w:t>
      </w:r>
      <w:hyperlink r:id="rId2" w:history="1">
        <w:r w:rsidRPr="0091398E">
          <w:rPr>
            <w:rStyle w:val="Lienhypertexte"/>
            <w:rFonts w:asciiTheme="minorHAnsi" w:hAnsiTheme="minorHAnsi" w:cstheme="minorHAnsi"/>
            <w:sz w:val="20"/>
            <w:szCs w:val="20"/>
            <w:lang w:val="en-US"/>
          </w:rPr>
          <w:t>https://portals.iucn.org/library/node/49127</w:t>
        </w:r>
      </w:hyperlink>
    </w:p>
  </w:footnote>
  <w:footnote w:id="3">
    <w:p w14:paraId="57924ADC" w14:textId="7896E367" w:rsidR="002F40EC" w:rsidRDefault="002F40EC">
      <w:pPr>
        <w:pStyle w:val="Notedebasdepage"/>
      </w:pPr>
      <w:r>
        <w:rPr>
          <w:rStyle w:val="Appelnotedebasdep"/>
        </w:rPr>
        <w:footnoteRef/>
      </w:r>
      <w:r>
        <w:t xml:space="preserve"> Les analyses du site de Tahiti commenceront après l’approbation formelle du sport/site en décembre 2020</w:t>
      </w:r>
    </w:p>
  </w:footnote>
  <w:footnote w:id="4">
    <w:p w14:paraId="5BAE42AC" w14:textId="1C6E35A8" w:rsidR="00693034" w:rsidRDefault="00693034">
      <w:pPr>
        <w:pStyle w:val="Notedebasdepage"/>
      </w:pPr>
      <w:r>
        <w:rPr>
          <w:rStyle w:val="Appelnotedebasdep"/>
        </w:rPr>
        <w:footnoteRef/>
      </w:r>
      <w:r>
        <w:t xml:space="preserve"> « </w:t>
      </w:r>
      <w:proofErr w:type="spellStart"/>
      <w:r>
        <w:t>Sustainable</w:t>
      </w:r>
      <w:proofErr w:type="spellEnd"/>
      <w:r>
        <w:t xml:space="preserve"> </w:t>
      </w:r>
      <w:r w:rsidR="001A7DC1">
        <w:t>D</w:t>
      </w:r>
      <w:r>
        <w:t xml:space="preserve">esign </w:t>
      </w:r>
      <w:r w:rsidR="001A7DC1">
        <w:t>G</w:t>
      </w:r>
      <w:r>
        <w:t>uide » : en cours de rédaction par les architectes et la direction de l’excellence environnementale de Paris 2024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D3FFA"/>
    <w:multiLevelType w:val="multilevel"/>
    <w:tmpl w:val="4244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376BDA"/>
    <w:multiLevelType w:val="hybridMultilevel"/>
    <w:tmpl w:val="5DE44C00"/>
    <w:lvl w:ilvl="0" w:tplc="E2E27FE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3936A1"/>
    <w:multiLevelType w:val="hybridMultilevel"/>
    <w:tmpl w:val="D3D2CC86"/>
    <w:lvl w:ilvl="0" w:tplc="3F6A140E">
      <w:start w:val="3"/>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50B6366"/>
    <w:multiLevelType w:val="multilevel"/>
    <w:tmpl w:val="3E56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F0B7E"/>
    <w:multiLevelType w:val="hybridMultilevel"/>
    <w:tmpl w:val="A11C17EE"/>
    <w:lvl w:ilvl="0" w:tplc="3F6A140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891943"/>
    <w:multiLevelType w:val="multilevel"/>
    <w:tmpl w:val="85E4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35DB5"/>
    <w:multiLevelType w:val="hybridMultilevel"/>
    <w:tmpl w:val="E2B252B4"/>
    <w:lvl w:ilvl="0" w:tplc="44CE1AB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0F1295"/>
    <w:multiLevelType w:val="hybridMultilevel"/>
    <w:tmpl w:val="423A04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985C42"/>
    <w:multiLevelType w:val="hybridMultilevel"/>
    <w:tmpl w:val="2D821FD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590B4B0B"/>
    <w:multiLevelType w:val="hybridMultilevel"/>
    <w:tmpl w:val="34B801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424F0B"/>
    <w:multiLevelType w:val="multilevel"/>
    <w:tmpl w:val="600A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611221"/>
    <w:multiLevelType w:val="multilevel"/>
    <w:tmpl w:val="666E28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301903"/>
    <w:multiLevelType w:val="hybridMultilevel"/>
    <w:tmpl w:val="6694A4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9770FA7"/>
    <w:multiLevelType w:val="hybridMultilevel"/>
    <w:tmpl w:val="C60A277A"/>
    <w:lvl w:ilvl="0" w:tplc="14D6DB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10"/>
  </w:num>
  <w:num w:numId="6">
    <w:abstractNumId w:val="11"/>
  </w:num>
  <w:num w:numId="7">
    <w:abstractNumId w:val="4"/>
  </w:num>
  <w:num w:numId="8">
    <w:abstractNumId w:val="2"/>
  </w:num>
  <w:num w:numId="9">
    <w:abstractNumId w:val="1"/>
  </w:num>
  <w:num w:numId="10">
    <w:abstractNumId w:val="13"/>
  </w:num>
  <w:num w:numId="11">
    <w:abstractNumId w:val="8"/>
  </w:num>
  <w:num w:numId="12">
    <w:abstractNumId w:val="12"/>
  </w:num>
  <w:num w:numId="13">
    <w:abstractNumId w:val="9"/>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drey Wittersheim">
    <w15:presenceInfo w15:providerId="AD" w15:userId="S-1-5-21-495092395-500053983-3401034296-116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64"/>
    <w:rsid w:val="00091B36"/>
    <w:rsid w:val="000B0742"/>
    <w:rsid w:val="000B2DB0"/>
    <w:rsid w:val="000C73D7"/>
    <w:rsid w:val="000C7E7D"/>
    <w:rsid w:val="001042C3"/>
    <w:rsid w:val="001055D5"/>
    <w:rsid w:val="00161C28"/>
    <w:rsid w:val="001A7DC1"/>
    <w:rsid w:val="001B1A67"/>
    <w:rsid w:val="001C0605"/>
    <w:rsid w:val="001F2938"/>
    <w:rsid w:val="00231686"/>
    <w:rsid w:val="00256EB7"/>
    <w:rsid w:val="00286EA1"/>
    <w:rsid w:val="002D780F"/>
    <w:rsid w:val="002E1178"/>
    <w:rsid w:val="002F40EC"/>
    <w:rsid w:val="00323ECE"/>
    <w:rsid w:val="0034140F"/>
    <w:rsid w:val="00350633"/>
    <w:rsid w:val="00351EA3"/>
    <w:rsid w:val="00384C76"/>
    <w:rsid w:val="003A2179"/>
    <w:rsid w:val="003E66A2"/>
    <w:rsid w:val="00431F39"/>
    <w:rsid w:val="00445061"/>
    <w:rsid w:val="00446EFD"/>
    <w:rsid w:val="004564C2"/>
    <w:rsid w:val="00463DA2"/>
    <w:rsid w:val="004B5400"/>
    <w:rsid w:val="004D1745"/>
    <w:rsid w:val="004E28C4"/>
    <w:rsid w:val="00502D03"/>
    <w:rsid w:val="00527097"/>
    <w:rsid w:val="00553ED8"/>
    <w:rsid w:val="005B02E2"/>
    <w:rsid w:val="0061290D"/>
    <w:rsid w:val="00632C33"/>
    <w:rsid w:val="00650F62"/>
    <w:rsid w:val="006679D4"/>
    <w:rsid w:val="00670085"/>
    <w:rsid w:val="00674119"/>
    <w:rsid w:val="006821C9"/>
    <w:rsid w:val="00682B64"/>
    <w:rsid w:val="00693034"/>
    <w:rsid w:val="00697EC5"/>
    <w:rsid w:val="006B583C"/>
    <w:rsid w:val="006C46B8"/>
    <w:rsid w:val="006C596D"/>
    <w:rsid w:val="006D6AFC"/>
    <w:rsid w:val="006F2FB7"/>
    <w:rsid w:val="00735B84"/>
    <w:rsid w:val="007518F2"/>
    <w:rsid w:val="007A076F"/>
    <w:rsid w:val="007C5840"/>
    <w:rsid w:val="007D1006"/>
    <w:rsid w:val="007E08B2"/>
    <w:rsid w:val="007E143B"/>
    <w:rsid w:val="00805CB1"/>
    <w:rsid w:val="00821056"/>
    <w:rsid w:val="0083069B"/>
    <w:rsid w:val="00845AA3"/>
    <w:rsid w:val="00884368"/>
    <w:rsid w:val="008C28D9"/>
    <w:rsid w:val="008E5FFC"/>
    <w:rsid w:val="00901EE7"/>
    <w:rsid w:val="00904B5F"/>
    <w:rsid w:val="0091398E"/>
    <w:rsid w:val="00935560"/>
    <w:rsid w:val="009376ED"/>
    <w:rsid w:val="0094450D"/>
    <w:rsid w:val="009628A9"/>
    <w:rsid w:val="009A3F50"/>
    <w:rsid w:val="009C7916"/>
    <w:rsid w:val="009D7947"/>
    <w:rsid w:val="00A003C4"/>
    <w:rsid w:val="00A96774"/>
    <w:rsid w:val="00AB2971"/>
    <w:rsid w:val="00AC69CB"/>
    <w:rsid w:val="00AE5D8E"/>
    <w:rsid w:val="00AF2C83"/>
    <w:rsid w:val="00AF700B"/>
    <w:rsid w:val="00B042A0"/>
    <w:rsid w:val="00B32054"/>
    <w:rsid w:val="00B50524"/>
    <w:rsid w:val="00B759FB"/>
    <w:rsid w:val="00B82FE4"/>
    <w:rsid w:val="00B874D4"/>
    <w:rsid w:val="00BF0187"/>
    <w:rsid w:val="00BF3CF5"/>
    <w:rsid w:val="00BF5DAA"/>
    <w:rsid w:val="00C00D9F"/>
    <w:rsid w:val="00C23101"/>
    <w:rsid w:val="00C2574B"/>
    <w:rsid w:val="00C76ECA"/>
    <w:rsid w:val="00CA331D"/>
    <w:rsid w:val="00CC65DD"/>
    <w:rsid w:val="00D132D0"/>
    <w:rsid w:val="00D27CDD"/>
    <w:rsid w:val="00D311AA"/>
    <w:rsid w:val="00D347BB"/>
    <w:rsid w:val="00D91525"/>
    <w:rsid w:val="00DA5927"/>
    <w:rsid w:val="00DB1807"/>
    <w:rsid w:val="00DB626A"/>
    <w:rsid w:val="00DD413B"/>
    <w:rsid w:val="00E049B4"/>
    <w:rsid w:val="00E118D5"/>
    <w:rsid w:val="00E15E01"/>
    <w:rsid w:val="00E313DE"/>
    <w:rsid w:val="00E53EB7"/>
    <w:rsid w:val="00E62635"/>
    <w:rsid w:val="00E8139B"/>
    <w:rsid w:val="00EB6A4E"/>
    <w:rsid w:val="00EB7C35"/>
    <w:rsid w:val="00EC3566"/>
    <w:rsid w:val="00ED0A58"/>
    <w:rsid w:val="00ED728A"/>
    <w:rsid w:val="00F036E3"/>
    <w:rsid w:val="00F07232"/>
    <w:rsid w:val="00F10E0B"/>
    <w:rsid w:val="00F46ACD"/>
    <w:rsid w:val="00F90726"/>
    <w:rsid w:val="00F925F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EBD4B4"/>
  <w15:docId w15:val="{E22462DB-66DC-4583-9B28-ACBA6EB9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E28C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2677712584962285027msolistparagraph">
    <w:name w:val="m_2677712584962285027msolistparagraph"/>
    <w:basedOn w:val="Normal"/>
    <w:rsid w:val="00682B64"/>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0B2DB0"/>
    <w:rPr>
      <w:i/>
      <w:iCs/>
    </w:rPr>
  </w:style>
  <w:style w:type="character" w:styleId="Lienhypertexte">
    <w:name w:val="Hyperlink"/>
    <w:basedOn w:val="Policepardfaut"/>
    <w:uiPriority w:val="99"/>
    <w:unhideWhenUsed/>
    <w:rsid w:val="000B2DB0"/>
    <w:rPr>
      <w:color w:val="0000FF"/>
      <w:u w:val="single"/>
    </w:rPr>
  </w:style>
  <w:style w:type="character" w:styleId="lev">
    <w:name w:val="Strong"/>
    <w:basedOn w:val="Policepardfaut"/>
    <w:uiPriority w:val="22"/>
    <w:qFormat/>
    <w:rsid w:val="000B2DB0"/>
    <w:rPr>
      <w:b/>
      <w:bCs/>
    </w:rPr>
  </w:style>
  <w:style w:type="paragraph" w:styleId="NormalWeb">
    <w:name w:val="Normal (Web)"/>
    <w:basedOn w:val="Normal"/>
    <w:uiPriority w:val="99"/>
    <w:unhideWhenUsed/>
    <w:rsid w:val="001C0605"/>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aliases w:val="liste 1,titre,6 pt paragraphe carré,alinéa 1,List Paragraph1,Bullet point_CMN,normal,PADE_liste,Solideo-Niveau1"/>
    <w:basedOn w:val="Normal"/>
    <w:link w:val="ParagraphedelisteCar"/>
    <w:uiPriority w:val="34"/>
    <w:qFormat/>
    <w:rsid w:val="00884368"/>
    <w:pPr>
      <w:ind w:left="720"/>
      <w:contextualSpacing/>
    </w:pPr>
  </w:style>
  <w:style w:type="character" w:customStyle="1" w:styleId="Titre1Car">
    <w:name w:val="Titre 1 Car"/>
    <w:basedOn w:val="Policepardfaut"/>
    <w:link w:val="Titre1"/>
    <w:uiPriority w:val="9"/>
    <w:rsid w:val="004E28C4"/>
    <w:rPr>
      <w:rFonts w:asciiTheme="majorHAnsi" w:eastAsiaTheme="majorEastAsia" w:hAnsiTheme="majorHAnsi" w:cstheme="majorBidi"/>
      <w:color w:val="2F5496" w:themeColor="accent1" w:themeShade="BF"/>
      <w:sz w:val="32"/>
      <w:szCs w:val="32"/>
    </w:rPr>
  </w:style>
  <w:style w:type="character" w:customStyle="1" w:styleId="ParagraphedelisteCar">
    <w:name w:val="Paragraphe de liste Car"/>
    <w:aliases w:val="liste 1 Car,titre Car,6 pt paragraphe carré Car,alinéa 1 Car,List Paragraph1 Car,Bullet point_CMN Car,normal Car,PADE_liste Car,Solideo-Niveau1 Car"/>
    <w:link w:val="Paragraphedeliste"/>
    <w:uiPriority w:val="34"/>
    <w:locked/>
    <w:rsid w:val="002E1178"/>
  </w:style>
  <w:style w:type="paragraph" w:styleId="Textedebulles">
    <w:name w:val="Balloon Text"/>
    <w:basedOn w:val="Normal"/>
    <w:link w:val="TextedebullesCar"/>
    <w:uiPriority w:val="99"/>
    <w:semiHidden/>
    <w:unhideWhenUsed/>
    <w:rsid w:val="00F9072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0726"/>
    <w:rPr>
      <w:rFonts w:ascii="Segoe UI" w:hAnsi="Segoe UI" w:cs="Segoe UI"/>
      <w:sz w:val="18"/>
      <w:szCs w:val="18"/>
    </w:rPr>
  </w:style>
  <w:style w:type="paragraph" w:styleId="En-tte">
    <w:name w:val="header"/>
    <w:basedOn w:val="Normal"/>
    <w:link w:val="En-tteCar"/>
    <w:uiPriority w:val="99"/>
    <w:unhideWhenUsed/>
    <w:rsid w:val="00CA331D"/>
    <w:pPr>
      <w:tabs>
        <w:tab w:val="center" w:pos="4536"/>
        <w:tab w:val="right" w:pos="9072"/>
      </w:tabs>
    </w:pPr>
  </w:style>
  <w:style w:type="character" w:customStyle="1" w:styleId="En-tteCar">
    <w:name w:val="En-tête Car"/>
    <w:basedOn w:val="Policepardfaut"/>
    <w:link w:val="En-tte"/>
    <w:uiPriority w:val="99"/>
    <w:rsid w:val="00CA331D"/>
  </w:style>
  <w:style w:type="paragraph" w:styleId="Pieddepage">
    <w:name w:val="footer"/>
    <w:basedOn w:val="Normal"/>
    <w:link w:val="PieddepageCar"/>
    <w:uiPriority w:val="99"/>
    <w:unhideWhenUsed/>
    <w:rsid w:val="00CA331D"/>
    <w:pPr>
      <w:tabs>
        <w:tab w:val="center" w:pos="4536"/>
        <w:tab w:val="right" w:pos="9072"/>
      </w:tabs>
    </w:pPr>
  </w:style>
  <w:style w:type="character" w:customStyle="1" w:styleId="PieddepageCar">
    <w:name w:val="Pied de page Car"/>
    <w:basedOn w:val="Policepardfaut"/>
    <w:link w:val="Pieddepage"/>
    <w:uiPriority w:val="99"/>
    <w:rsid w:val="00CA331D"/>
  </w:style>
  <w:style w:type="table" w:customStyle="1" w:styleId="Grilledutableau1">
    <w:name w:val="Grille du tableau1"/>
    <w:basedOn w:val="TableauNormal"/>
    <w:next w:val="Grilledutableau"/>
    <w:uiPriority w:val="39"/>
    <w:rsid w:val="00CA331D"/>
    <w:rPr>
      <w:rFonts w:eastAsia="SimHe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CA3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CA331D"/>
    <w:rPr>
      <w:rFonts w:eastAsia="SimHe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B02E2"/>
    <w:rPr>
      <w:sz w:val="16"/>
      <w:szCs w:val="16"/>
    </w:rPr>
  </w:style>
  <w:style w:type="paragraph" w:styleId="Commentaire">
    <w:name w:val="annotation text"/>
    <w:basedOn w:val="Normal"/>
    <w:link w:val="CommentaireCar"/>
    <w:uiPriority w:val="99"/>
    <w:semiHidden/>
    <w:unhideWhenUsed/>
    <w:rsid w:val="005B02E2"/>
    <w:rPr>
      <w:sz w:val="20"/>
      <w:szCs w:val="20"/>
    </w:rPr>
  </w:style>
  <w:style w:type="character" w:customStyle="1" w:styleId="CommentaireCar">
    <w:name w:val="Commentaire Car"/>
    <w:basedOn w:val="Policepardfaut"/>
    <w:link w:val="Commentaire"/>
    <w:uiPriority w:val="99"/>
    <w:semiHidden/>
    <w:rsid w:val="005B02E2"/>
    <w:rPr>
      <w:sz w:val="20"/>
      <w:szCs w:val="20"/>
    </w:rPr>
  </w:style>
  <w:style w:type="paragraph" w:styleId="Objetducommentaire">
    <w:name w:val="annotation subject"/>
    <w:basedOn w:val="Commentaire"/>
    <w:next w:val="Commentaire"/>
    <w:link w:val="ObjetducommentaireCar"/>
    <w:uiPriority w:val="99"/>
    <w:semiHidden/>
    <w:unhideWhenUsed/>
    <w:rsid w:val="005B02E2"/>
    <w:rPr>
      <w:b/>
      <w:bCs/>
    </w:rPr>
  </w:style>
  <w:style w:type="character" w:customStyle="1" w:styleId="ObjetducommentaireCar">
    <w:name w:val="Objet du commentaire Car"/>
    <w:basedOn w:val="CommentaireCar"/>
    <w:link w:val="Objetducommentaire"/>
    <w:uiPriority w:val="99"/>
    <w:semiHidden/>
    <w:rsid w:val="005B02E2"/>
    <w:rPr>
      <w:b/>
      <w:bCs/>
      <w:sz w:val="20"/>
      <w:szCs w:val="20"/>
    </w:rPr>
  </w:style>
  <w:style w:type="paragraph" w:styleId="Notedebasdepage">
    <w:name w:val="footnote text"/>
    <w:basedOn w:val="Normal"/>
    <w:link w:val="NotedebasdepageCar"/>
    <w:uiPriority w:val="99"/>
    <w:semiHidden/>
    <w:unhideWhenUsed/>
    <w:rsid w:val="00DB626A"/>
    <w:rPr>
      <w:sz w:val="20"/>
      <w:szCs w:val="20"/>
    </w:rPr>
  </w:style>
  <w:style w:type="character" w:customStyle="1" w:styleId="NotedebasdepageCar">
    <w:name w:val="Note de bas de page Car"/>
    <w:basedOn w:val="Policepardfaut"/>
    <w:link w:val="Notedebasdepage"/>
    <w:uiPriority w:val="99"/>
    <w:semiHidden/>
    <w:rsid w:val="00DB626A"/>
    <w:rPr>
      <w:sz w:val="20"/>
      <w:szCs w:val="20"/>
    </w:rPr>
  </w:style>
  <w:style w:type="character" w:styleId="Appelnotedebasdep">
    <w:name w:val="footnote reference"/>
    <w:basedOn w:val="Policepardfaut"/>
    <w:uiPriority w:val="99"/>
    <w:semiHidden/>
    <w:unhideWhenUsed/>
    <w:rsid w:val="00DB626A"/>
    <w:rPr>
      <w:vertAlign w:val="superscript"/>
    </w:rPr>
  </w:style>
  <w:style w:type="paragraph" w:styleId="Rvision">
    <w:name w:val="Revision"/>
    <w:hidden/>
    <w:uiPriority w:val="99"/>
    <w:semiHidden/>
    <w:rsid w:val="00161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2644">
      <w:bodyDiv w:val="1"/>
      <w:marLeft w:val="0"/>
      <w:marRight w:val="0"/>
      <w:marTop w:val="0"/>
      <w:marBottom w:val="0"/>
      <w:divBdr>
        <w:top w:val="none" w:sz="0" w:space="0" w:color="auto"/>
        <w:left w:val="none" w:sz="0" w:space="0" w:color="auto"/>
        <w:bottom w:val="none" w:sz="0" w:space="0" w:color="auto"/>
        <w:right w:val="none" w:sz="0" w:space="0" w:color="auto"/>
      </w:divBdr>
    </w:div>
    <w:div w:id="395126374">
      <w:bodyDiv w:val="1"/>
      <w:marLeft w:val="0"/>
      <w:marRight w:val="0"/>
      <w:marTop w:val="0"/>
      <w:marBottom w:val="0"/>
      <w:divBdr>
        <w:top w:val="none" w:sz="0" w:space="0" w:color="auto"/>
        <w:left w:val="none" w:sz="0" w:space="0" w:color="auto"/>
        <w:bottom w:val="none" w:sz="0" w:space="0" w:color="auto"/>
        <w:right w:val="none" w:sz="0" w:space="0" w:color="auto"/>
      </w:divBdr>
    </w:div>
    <w:div w:id="417025337">
      <w:bodyDiv w:val="1"/>
      <w:marLeft w:val="0"/>
      <w:marRight w:val="0"/>
      <w:marTop w:val="0"/>
      <w:marBottom w:val="0"/>
      <w:divBdr>
        <w:top w:val="none" w:sz="0" w:space="0" w:color="auto"/>
        <w:left w:val="none" w:sz="0" w:space="0" w:color="auto"/>
        <w:bottom w:val="none" w:sz="0" w:space="0" w:color="auto"/>
        <w:right w:val="none" w:sz="0" w:space="0" w:color="auto"/>
      </w:divBdr>
      <w:divsChild>
        <w:div w:id="643975087">
          <w:marLeft w:val="0"/>
          <w:marRight w:val="0"/>
          <w:marTop w:val="0"/>
          <w:marBottom w:val="0"/>
          <w:divBdr>
            <w:top w:val="none" w:sz="0" w:space="0" w:color="auto"/>
            <w:left w:val="none" w:sz="0" w:space="0" w:color="auto"/>
            <w:bottom w:val="none" w:sz="0" w:space="0" w:color="auto"/>
            <w:right w:val="none" w:sz="0" w:space="0" w:color="auto"/>
          </w:divBdr>
          <w:divsChild>
            <w:div w:id="1944722034">
              <w:marLeft w:val="0"/>
              <w:marRight w:val="0"/>
              <w:marTop w:val="0"/>
              <w:marBottom w:val="0"/>
              <w:divBdr>
                <w:top w:val="none" w:sz="0" w:space="0" w:color="auto"/>
                <w:left w:val="none" w:sz="0" w:space="0" w:color="auto"/>
                <w:bottom w:val="none" w:sz="0" w:space="0" w:color="auto"/>
                <w:right w:val="none" w:sz="0" w:space="0" w:color="auto"/>
              </w:divBdr>
              <w:divsChild>
                <w:div w:id="359474372">
                  <w:marLeft w:val="0"/>
                  <w:marRight w:val="0"/>
                  <w:marTop w:val="0"/>
                  <w:marBottom w:val="0"/>
                  <w:divBdr>
                    <w:top w:val="none" w:sz="0" w:space="0" w:color="auto"/>
                    <w:left w:val="none" w:sz="0" w:space="0" w:color="auto"/>
                    <w:bottom w:val="none" w:sz="0" w:space="0" w:color="auto"/>
                    <w:right w:val="none" w:sz="0" w:space="0" w:color="auto"/>
                  </w:divBdr>
                  <w:divsChild>
                    <w:div w:id="12146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912635">
      <w:bodyDiv w:val="1"/>
      <w:marLeft w:val="0"/>
      <w:marRight w:val="0"/>
      <w:marTop w:val="0"/>
      <w:marBottom w:val="0"/>
      <w:divBdr>
        <w:top w:val="none" w:sz="0" w:space="0" w:color="auto"/>
        <w:left w:val="none" w:sz="0" w:space="0" w:color="auto"/>
        <w:bottom w:val="none" w:sz="0" w:space="0" w:color="auto"/>
        <w:right w:val="none" w:sz="0" w:space="0" w:color="auto"/>
      </w:divBdr>
      <w:divsChild>
        <w:div w:id="753628857">
          <w:marLeft w:val="0"/>
          <w:marRight w:val="0"/>
          <w:marTop w:val="0"/>
          <w:marBottom w:val="0"/>
          <w:divBdr>
            <w:top w:val="none" w:sz="0" w:space="0" w:color="auto"/>
            <w:left w:val="none" w:sz="0" w:space="0" w:color="auto"/>
            <w:bottom w:val="none" w:sz="0" w:space="0" w:color="auto"/>
            <w:right w:val="none" w:sz="0" w:space="0" w:color="auto"/>
          </w:divBdr>
          <w:divsChild>
            <w:div w:id="552891328">
              <w:marLeft w:val="0"/>
              <w:marRight w:val="0"/>
              <w:marTop w:val="0"/>
              <w:marBottom w:val="0"/>
              <w:divBdr>
                <w:top w:val="none" w:sz="0" w:space="0" w:color="auto"/>
                <w:left w:val="none" w:sz="0" w:space="0" w:color="auto"/>
                <w:bottom w:val="none" w:sz="0" w:space="0" w:color="auto"/>
                <w:right w:val="none" w:sz="0" w:space="0" w:color="auto"/>
              </w:divBdr>
              <w:divsChild>
                <w:div w:id="101612223">
                  <w:marLeft w:val="0"/>
                  <w:marRight w:val="0"/>
                  <w:marTop w:val="0"/>
                  <w:marBottom w:val="0"/>
                  <w:divBdr>
                    <w:top w:val="none" w:sz="0" w:space="0" w:color="auto"/>
                    <w:left w:val="none" w:sz="0" w:space="0" w:color="auto"/>
                    <w:bottom w:val="none" w:sz="0" w:space="0" w:color="auto"/>
                    <w:right w:val="none" w:sz="0" w:space="0" w:color="auto"/>
                  </w:divBdr>
                  <w:divsChild>
                    <w:div w:id="1084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113353">
      <w:bodyDiv w:val="1"/>
      <w:marLeft w:val="0"/>
      <w:marRight w:val="0"/>
      <w:marTop w:val="0"/>
      <w:marBottom w:val="0"/>
      <w:divBdr>
        <w:top w:val="none" w:sz="0" w:space="0" w:color="auto"/>
        <w:left w:val="none" w:sz="0" w:space="0" w:color="auto"/>
        <w:bottom w:val="none" w:sz="0" w:space="0" w:color="auto"/>
        <w:right w:val="none" w:sz="0" w:space="0" w:color="auto"/>
      </w:divBdr>
    </w:div>
    <w:div w:id="1210460002">
      <w:bodyDiv w:val="1"/>
      <w:marLeft w:val="0"/>
      <w:marRight w:val="0"/>
      <w:marTop w:val="0"/>
      <w:marBottom w:val="0"/>
      <w:divBdr>
        <w:top w:val="none" w:sz="0" w:space="0" w:color="auto"/>
        <w:left w:val="none" w:sz="0" w:space="0" w:color="auto"/>
        <w:bottom w:val="none" w:sz="0" w:space="0" w:color="auto"/>
        <w:right w:val="none" w:sz="0" w:space="0" w:color="auto"/>
      </w:divBdr>
    </w:div>
    <w:div w:id="1342122705">
      <w:bodyDiv w:val="1"/>
      <w:marLeft w:val="0"/>
      <w:marRight w:val="0"/>
      <w:marTop w:val="0"/>
      <w:marBottom w:val="0"/>
      <w:divBdr>
        <w:top w:val="none" w:sz="0" w:space="0" w:color="auto"/>
        <w:left w:val="none" w:sz="0" w:space="0" w:color="auto"/>
        <w:bottom w:val="none" w:sz="0" w:space="0" w:color="auto"/>
        <w:right w:val="none" w:sz="0" w:space="0" w:color="auto"/>
      </w:divBdr>
    </w:div>
    <w:div w:id="1462728899">
      <w:bodyDiv w:val="1"/>
      <w:marLeft w:val="0"/>
      <w:marRight w:val="0"/>
      <w:marTop w:val="0"/>
      <w:marBottom w:val="0"/>
      <w:divBdr>
        <w:top w:val="none" w:sz="0" w:space="0" w:color="auto"/>
        <w:left w:val="none" w:sz="0" w:space="0" w:color="auto"/>
        <w:bottom w:val="none" w:sz="0" w:space="0" w:color="auto"/>
        <w:right w:val="none" w:sz="0" w:space="0" w:color="auto"/>
      </w:divBdr>
      <w:divsChild>
        <w:div w:id="943655572">
          <w:marLeft w:val="0"/>
          <w:marRight w:val="0"/>
          <w:marTop w:val="0"/>
          <w:marBottom w:val="0"/>
          <w:divBdr>
            <w:top w:val="none" w:sz="0" w:space="0" w:color="auto"/>
            <w:left w:val="none" w:sz="0" w:space="0" w:color="auto"/>
            <w:bottom w:val="none" w:sz="0" w:space="0" w:color="auto"/>
            <w:right w:val="none" w:sz="0" w:space="0" w:color="auto"/>
          </w:divBdr>
          <w:divsChild>
            <w:div w:id="196242428">
              <w:marLeft w:val="0"/>
              <w:marRight w:val="0"/>
              <w:marTop w:val="0"/>
              <w:marBottom w:val="0"/>
              <w:divBdr>
                <w:top w:val="none" w:sz="0" w:space="0" w:color="auto"/>
                <w:left w:val="none" w:sz="0" w:space="0" w:color="auto"/>
                <w:bottom w:val="none" w:sz="0" w:space="0" w:color="auto"/>
                <w:right w:val="none" w:sz="0" w:space="0" w:color="auto"/>
              </w:divBdr>
              <w:divsChild>
                <w:div w:id="267592223">
                  <w:marLeft w:val="0"/>
                  <w:marRight w:val="0"/>
                  <w:marTop w:val="0"/>
                  <w:marBottom w:val="0"/>
                  <w:divBdr>
                    <w:top w:val="none" w:sz="0" w:space="0" w:color="auto"/>
                    <w:left w:val="none" w:sz="0" w:space="0" w:color="auto"/>
                    <w:bottom w:val="none" w:sz="0" w:space="0" w:color="auto"/>
                    <w:right w:val="none" w:sz="0" w:space="0" w:color="auto"/>
                  </w:divBdr>
                  <w:divsChild>
                    <w:div w:id="2833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32933">
      <w:bodyDiv w:val="1"/>
      <w:marLeft w:val="0"/>
      <w:marRight w:val="0"/>
      <w:marTop w:val="0"/>
      <w:marBottom w:val="0"/>
      <w:divBdr>
        <w:top w:val="none" w:sz="0" w:space="0" w:color="auto"/>
        <w:left w:val="none" w:sz="0" w:space="0" w:color="auto"/>
        <w:bottom w:val="none" w:sz="0" w:space="0" w:color="auto"/>
        <w:right w:val="none" w:sz="0" w:space="0" w:color="auto"/>
      </w:divBdr>
      <w:divsChild>
        <w:div w:id="1070930314">
          <w:marLeft w:val="547"/>
          <w:marRight w:val="0"/>
          <w:marTop w:val="60"/>
          <w:marBottom w:val="0"/>
          <w:divBdr>
            <w:top w:val="none" w:sz="0" w:space="0" w:color="auto"/>
            <w:left w:val="none" w:sz="0" w:space="0" w:color="auto"/>
            <w:bottom w:val="none" w:sz="0" w:space="0" w:color="auto"/>
            <w:right w:val="none" w:sz="0" w:space="0" w:color="auto"/>
          </w:divBdr>
        </w:div>
        <w:div w:id="1250967684">
          <w:marLeft w:val="547"/>
          <w:marRight w:val="0"/>
          <w:marTop w:val="60"/>
          <w:marBottom w:val="0"/>
          <w:divBdr>
            <w:top w:val="none" w:sz="0" w:space="0" w:color="auto"/>
            <w:left w:val="none" w:sz="0" w:space="0" w:color="auto"/>
            <w:bottom w:val="none" w:sz="0" w:space="0" w:color="auto"/>
            <w:right w:val="none" w:sz="0" w:space="0" w:color="auto"/>
          </w:divBdr>
        </w:div>
        <w:div w:id="119420104">
          <w:marLeft w:val="547"/>
          <w:marRight w:val="0"/>
          <w:marTop w:val="120"/>
          <w:marBottom w:val="0"/>
          <w:divBdr>
            <w:top w:val="none" w:sz="0" w:space="0" w:color="auto"/>
            <w:left w:val="none" w:sz="0" w:space="0" w:color="auto"/>
            <w:bottom w:val="none" w:sz="0" w:space="0" w:color="auto"/>
            <w:right w:val="none" w:sz="0" w:space="0" w:color="auto"/>
          </w:divBdr>
        </w:div>
        <w:div w:id="158079685">
          <w:marLeft w:val="547"/>
          <w:marRight w:val="0"/>
          <w:marTop w:val="120"/>
          <w:marBottom w:val="0"/>
          <w:divBdr>
            <w:top w:val="none" w:sz="0" w:space="0" w:color="auto"/>
            <w:left w:val="none" w:sz="0" w:space="0" w:color="auto"/>
            <w:bottom w:val="none" w:sz="0" w:space="0" w:color="auto"/>
            <w:right w:val="none" w:sz="0" w:space="0" w:color="auto"/>
          </w:divBdr>
        </w:div>
        <w:div w:id="1048838887">
          <w:marLeft w:val="547"/>
          <w:marRight w:val="0"/>
          <w:marTop w:val="120"/>
          <w:marBottom w:val="0"/>
          <w:divBdr>
            <w:top w:val="none" w:sz="0" w:space="0" w:color="auto"/>
            <w:left w:val="none" w:sz="0" w:space="0" w:color="auto"/>
            <w:bottom w:val="none" w:sz="0" w:space="0" w:color="auto"/>
            <w:right w:val="none" w:sz="0" w:space="0" w:color="auto"/>
          </w:divBdr>
        </w:div>
      </w:divsChild>
    </w:div>
    <w:div w:id="1552036810">
      <w:bodyDiv w:val="1"/>
      <w:marLeft w:val="0"/>
      <w:marRight w:val="0"/>
      <w:marTop w:val="0"/>
      <w:marBottom w:val="0"/>
      <w:divBdr>
        <w:top w:val="none" w:sz="0" w:space="0" w:color="auto"/>
        <w:left w:val="none" w:sz="0" w:space="0" w:color="auto"/>
        <w:bottom w:val="none" w:sz="0" w:space="0" w:color="auto"/>
        <w:right w:val="none" w:sz="0" w:space="0" w:color="auto"/>
      </w:divBdr>
    </w:div>
    <w:div w:id="1687752386">
      <w:bodyDiv w:val="1"/>
      <w:marLeft w:val="0"/>
      <w:marRight w:val="0"/>
      <w:marTop w:val="0"/>
      <w:marBottom w:val="0"/>
      <w:divBdr>
        <w:top w:val="none" w:sz="0" w:space="0" w:color="auto"/>
        <w:left w:val="none" w:sz="0" w:space="0" w:color="auto"/>
        <w:bottom w:val="none" w:sz="0" w:space="0" w:color="auto"/>
        <w:right w:val="none" w:sz="0" w:space="0" w:color="auto"/>
      </w:divBdr>
    </w:div>
    <w:div w:id="2010710907">
      <w:bodyDiv w:val="1"/>
      <w:marLeft w:val="0"/>
      <w:marRight w:val="0"/>
      <w:marTop w:val="0"/>
      <w:marBottom w:val="0"/>
      <w:divBdr>
        <w:top w:val="none" w:sz="0" w:space="0" w:color="auto"/>
        <w:left w:val="none" w:sz="0" w:space="0" w:color="auto"/>
        <w:bottom w:val="none" w:sz="0" w:space="0" w:color="auto"/>
        <w:right w:val="none" w:sz="0" w:space="0" w:color="auto"/>
      </w:divBdr>
      <w:divsChild>
        <w:div w:id="599412514">
          <w:marLeft w:val="0"/>
          <w:marRight w:val="0"/>
          <w:marTop w:val="0"/>
          <w:marBottom w:val="0"/>
          <w:divBdr>
            <w:top w:val="none" w:sz="0" w:space="0" w:color="auto"/>
            <w:left w:val="none" w:sz="0" w:space="0" w:color="auto"/>
            <w:bottom w:val="none" w:sz="0" w:space="0" w:color="auto"/>
            <w:right w:val="none" w:sz="0" w:space="0" w:color="auto"/>
          </w:divBdr>
          <w:divsChild>
            <w:div w:id="2055038937">
              <w:marLeft w:val="0"/>
              <w:marRight w:val="0"/>
              <w:marTop w:val="0"/>
              <w:marBottom w:val="0"/>
              <w:divBdr>
                <w:top w:val="none" w:sz="0" w:space="0" w:color="auto"/>
                <w:left w:val="none" w:sz="0" w:space="0" w:color="auto"/>
                <w:bottom w:val="none" w:sz="0" w:space="0" w:color="auto"/>
                <w:right w:val="none" w:sz="0" w:space="0" w:color="auto"/>
              </w:divBdr>
              <w:divsChild>
                <w:div w:id="2087024598">
                  <w:marLeft w:val="0"/>
                  <w:marRight w:val="0"/>
                  <w:marTop w:val="0"/>
                  <w:marBottom w:val="0"/>
                  <w:divBdr>
                    <w:top w:val="none" w:sz="0" w:space="0" w:color="auto"/>
                    <w:left w:val="none" w:sz="0" w:space="0" w:color="auto"/>
                    <w:bottom w:val="none" w:sz="0" w:space="0" w:color="auto"/>
                    <w:right w:val="none" w:sz="0" w:space="0" w:color="auto"/>
                  </w:divBdr>
                  <w:divsChild>
                    <w:div w:id="20689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portals.iucn.org/library/node/49127" TargetMode="External"/><Relationship Id="rId1" Type="http://schemas.openxmlformats.org/officeDocument/2006/relationships/hyperlink" Target="https://www.iucn.org/fr/node/3305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477bb5-ca78-41f2-8834-0bbb996f8030" xsi:nil="true"/>
    <lcf76f155ced4ddcb4097134ff3c332f xmlns="d0be26eb-e3dc-4a79-bfaf-61dbbeb7c2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D51F1-ADC2-4430-AEDA-14737856112B}">
  <ds:schemaRefs>
    <ds:schemaRef ds:uri="http://schemas.microsoft.com/office/2006/metadata/properties"/>
    <ds:schemaRef ds:uri="http://schemas.microsoft.com/office/infopath/2007/PartnerControls"/>
    <ds:schemaRef ds:uri="5b20ec75-d105-4e92-aec2-fde2737c88b1"/>
  </ds:schemaRefs>
</ds:datastoreItem>
</file>

<file path=customXml/itemProps2.xml><?xml version="1.0" encoding="utf-8"?>
<ds:datastoreItem xmlns:ds="http://schemas.openxmlformats.org/officeDocument/2006/customXml" ds:itemID="{C8E11294-2110-449B-BD50-3B19C1816040}"/>
</file>

<file path=customXml/itemProps3.xml><?xml version="1.0" encoding="utf-8"?>
<ds:datastoreItem xmlns:ds="http://schemas.openxmlformats.org/officeDocument/2006/customXml" ds:itemID="{1E6DB30D-3819-4419-B9FB-495280D9B3E4}">
  <ds:schemaRefs>
    <ds:schemaRef ds:uri="http://schemas.microsoft.com/sharepoint/v3/contenttype/forms"/>
  </ds:schemaRefs>
</ds:datastoreItem>
</file>

<file path=customXml/itemProps4.xml><?xml version="1.0" encoding="utf-8"?>
<ds:datastoreItem xmlns:ds="http://schemas.openxmlformats.org/officeDocument/2006/customXml" ds:itemID="{53518130-A92C-4EC2-AFCC-BAD8EEC5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1779</Words>
  <Characters>9790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Benedicte de Lataulade</dc:creator>
  <cp:keywords/>
  <dc:description/>
  <cp:lastModifiedBy>Audrey Wittersheim</cp:lastModifiedBy>
  <cp:revision>8</cp:revision>
  <cp:lastPrinted>2020-11-12T09:44:00Z</cp:lastPrinted>
  <dcterms:created xsi:type="dcterms:W3CDTF">2021-01-12T09:42:00Z</dcterms:created>
  <dcterms:modified xsi:type="dcterms:W3CDTF">2021-01-12T11:05:00Z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Langue">
    <vt:lpwstr/>
  </property>
  <property fmtid="{D5CDD505-2E9C-101B-9397-08002B2CF9AE}" pid="4" name="FA">
    <vt:lpwstr/>
  </property>
  <property fmtid="{D5CDD505-2E9C-101B-9397-08002B2CF9AE}" pid="5" name="ToK">
    <vt:lpwstr/>
  </property>
  <property fmtid="{D5CDD505-2E9C-101B-9397-08002B2CF9AE}" pid="6" name="Venue">
    <vt:lpwstr/>
  </property>
  <property fmtid="{D5CDD505-2E9C-101B-9397-08002B2CF9AE}" pid="7" name="Données de sûreté pour les personnes">
    <vt:lpwstr/>
  </property>
  <property fmtid="{D5CDD505-2E9C-101B-9397-08002B2CF9AE}" pid="8" name="Cluster">
    <vt:lpwstr/>
  </property>
  <property fmtid="{D5CDD505-2E9C-101B-9397-08002B2CF9AE}" pid="9" name="Sport">
    <vt:lpwstr/>
  </property>
</Properties>
</file>